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18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>
      <w:pPr>
        <w:pStyle w:val="71"/>
        <w:shd w:val="clear" w:color="auto" w:fill="auto"/>
        <w:spacing w:lineRule="exact" w:line="160" w:before="0" w:after="10"/>
        <w:ind w:left="6200" w:hanging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 xml:space="preserve">администрации Сеготского сельского поселения </w:t>
      </w:r>
    </w:p>
    <w:p>
      <w:pPr>
        <w:pStyle w:val="Style18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07.11.2019 г. № 55-п</w:t>
      </w:r>
    </w:p>
    <w:p>
      <w:pPr>
        <w:pStyle w:val="Style18"/>
        <w:spacing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("дорожная карта")</w:t>
      </w:r>
    </w:p>
    <w:p>
      <w:pPr>
        <w:pStyle w:val="Style18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имущественной поддержки субъектов малого и среднего предпринимательства на 2020 год</w:t>
      </w:r>
    </w:p>
    <w:p>
      <w:pPr>
        <w:pStyle w:val="Style18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Сеготское сельское поселение Пучежский муниципальный район Ивановская область</w:t>
      </w:r>
    </w:p>
    <w:tbl>
      <w:tblPr>
        <w:tblW w:w="1477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29"/>
        <w:gridCol w:w="8955"/>
        <w:gridCol w:w="1695"/>
        <w:gridCol w:w="1080"/>
        <w:gridCol w:w="2416"/>
      </w:tblGrid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bookmarkStart w:id="0" w:name="__UnoMark__630_2015984809"/>
            <w:bookmarkEnd w:id="0"/>
            <w:r>
              <w:rPr>
                <w:rStyle w:val="2Candara6pt80"/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№ </w:t>
            </w:r>
            <w:r>
              <w:rPr>
                <w:rStyle w:val="2Candara6pt80"/>
                <w:rFonts w:ascii="Times New Roman" w:hAnsi="Times New Roman"/>
                <w:b w:val="false"/>
                <w:bCs w:val="false"/>
                <w:sz w:val="20"/>
                <w:szCs w:val="20"/>
              </w:rPr>
              <w:t>п/п</w:t>
            </w:r>
          </w:p>
        </w:tc>
        <w:tc>
          <w:tcPr>
            <w:tcW w:w="8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>
                <w:rStyle w:val="28pt"/>
                <w:rFonts w:ascii="Times New Roman" w:hAnsi="Times New Roman"/>
                <w:b w:val="false"/>
                <w:bCs w:val="false"/>
                <w:sz w:val="20"/>
                <w:szCs w:val="20"/>
              </w:rPr>
              <w:t>Наименование меропри</w:t>
            </w:r>
            <w:bookmarkStart w:id="1" w:name="__UnoMark__631_2015984809"/>
            <w:bookmarkEnd w:id="1"/>
            <w:r>
              <w:rPr>
                <w:rStyle w:val="28pt"/>
                <w:rFonts w:ascii="Times New Roman" w:hAnsi="Times New Roman"/>
                <w:b w:val="false"/>
                <w:bCs w:val="false"/>
                <w:sz w:val="20"/>
                <w:szCs w:val="20"/>
              </w:rPr>
              <w:t>ятия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bookmarkStart w:id="2" w:name="__UnoMark__632_2015984809"/>
            <w:bookmarkEnd w:id="2"/>
            <w:r>
              <w:rPr>
                <w:rStyle w:val="28pt"/>
                <w:rFonts w:ascii="Times New Roman" w:hAnsi="Times New Roman"/>
                <w:b w:val="false"/>
                <w:bCs w:val="false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lineRule="auto" w:line="288" w:before="0" w:after="0"/>
              <w:rPr/>
            </w:pPr>
            <w:r>
              <w:rPr>
                <w:rStyle w:val="28pt2"/>
                <w:rFonts w:ascii="Times New Roman" w:hAnsi="Times New Roman"/>
                <w:b w:val="false"/>
                <w:bCs w:val="false"/>
                <w:sz w:val="20"/>
                <w:szCs w:val="20"/>
              </w:rPr>
              <w:t>Дата</w:t>
            </w:r>
          </w:p>
          <w:p>
            <w:pPr>
              <w:pStyle w:val="Style18"/>
              <w:spacing w:lineRule="auto" w:line="288" w:before="0" w:after="0"/>
              <w:rPr/>
            </w:pPr>
            <w:r>
              <w:rPr>
                <w:rStyle w:val="28pt"/>
                <w:rFonts w:ascii="Times New Roman" w:hAnsi="Times New Roman"/>
                <w:b w:val="false"/>
                <w:bCs w:val="false"/>
                <w:sz w:val="20"/>
                <w:szCs w:val="20"/>
              </w:rPr>
              <w:t>окончания</w:t>
            </w:r>
          </w:p>
          <w:p>
            <w:pPr>
              <w:pStyle w:val="Style18"/>
              <w:spacing w:lineRule="auto" w:line="288" w:before="0" w:after="140"/>
              <w:rPr/>
            </w:pPr>
            <w:bookmarkStart w:id="3" w:name="__UnoMark__633_2015984809"/>
            <w:bookmarkEnd w:id="3"/>
            <w:r>
              <w:rPr>
                <w:rStyle w:val="28pt"/>
                <w:rFonts w:ascii="Times New Roman" w:hAnsi="Times New Roman"/>
                <w:b w:val="false"/>
                <w:bCs w:val="false"/>
                <w:sz w:val="20"/>
                <w:szCs w:val="20"/>
              </w:rPr>
              <w:t>мероприятия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spacing w:before="0" w:after="0"/>
              <w:rPr/>
            </w:pPr>
            <w:bookmarkStart w:id="4" w:name="__UnoMark__634_2015984809"/>
            <w:bookmarkEnd w:id="4"/>
            <w:r>
              <w:rPr>
                <w:rStyle w:val="28pt"/>
                <w:rFonts w:ascii="Times New Roman" w:hAnsi="Times New Roman"/>
                <w:b w:val="false"/>
                <w:bCs w:val="false"/>
                <w:sz w:val="20"/>
                <w:szCs w:val="20"/>
              </w:rPr>
              <w:t>Ответственные структурные подразделения муниципальною образования Ивановской области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147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1.Нормативное правое обеспечение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8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Внесение изменений в действующий нормативный правовой акт (далее НПА), регулирующий порядок учета и ведения реестра муниципального имущества в части установленного формата состава и объема сведений об объектах, подлежащих размещению на сайте в информационно-коммуникационной сети «Интернет», а также сроков размещения актуализации таких сведений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По мере внесения изменений в законодательство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Администрация Сеготского сельского поселения</w:t>
            </w:r>
          </w:p>
        </w:tc>
      </w:tr>
      <w:tr>
        <w:trPr/>
        <w:tc>
          <w:tcPr>
            <w:tcW w:w="147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160" w:before="0" w:after="0"/>
              <w:ind w:left="36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28pt"/>
                <w:rFonts w:eastAsia="Times New Roman" w:cs="Times New Roman"/>
                <w:sz w:val="18"/>
                <w:szCs w:val="18"/>
                <w:lang w:eastAsia="en-US" w:bidi="en-US"/>
              </w:rPr>
              <w:t xml:space="preserve">2. </w:t>
            </w:r>
            <w:r>
              <w:rPr>
                <w:rStyle w:val="28pt"/>
                <w:rFonts w:eastAsia="Times New Roman" w:cs="Times New Roman"/>
                <w:sz w:val="18"/>
                <w:szCs w:val="18"/>
              </w:rPr>
              <w:t>Выявление неиспользуемою, неэффективно используемою муниципального имущества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widowControl/>
              <w:shd w:val="clear" w:color="auto" w:fill="auto"/>
              <w:bidi w:val="0"/>
              <w:spacing w:lineRule="exact" w:line="160" w:before="0" w:after="0"/>
              <w:ind w:left="0" w:right="0" w:hanging="0"/>
              <w:jc w:val="left"/>
              <w:rPr/>
            </w:pPr>
            <w:bookmarkStart w:id="5" w:name="__UnoMark__666_2015984809"/>
            <w:bookmarkEnd w:id="5"/>
            <w:r>
              <w:rPr>
                <w:rStyle w:val="28pt"/>
                <w:sz w:val="18"/>
                <w:szCs w:val="18"/>
              </w:rPr>
              <w:t>2.3.</w:t>
            </w:r>
          </w:p>
        </w:tc>
        <w:tc>
          <w:tcPr>
            <w:tcW w:w="8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160" w:before="0" w:after="0"/>
              <w:ind w:hanging="0"/>
              <w:rPr/>
            </w:pPr>
            <w:bookmarkStart w:id="6" w:name="__UnoMark__667_2015984809"/>
            <w:bookmarkEnd w:id="6"/>
            <w:r>
              <w:rPr>
                <w:rStyle w:val="28pt2"/>
                <w:sz w:val="18"/>
                <w:szCs w:val="18"/>
              </w:rPr>
              <w:t>Проведение анализа реестра муниципального имущества в отношении всех учтенных объектов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7" w:name="__UnoMark__668_2015984809"/>
            <w:bookmarkEnd w:id="7"/>
            <w:r>
              <w:rPr>
                <w:rFonts w:cs="Times New Roman" w:ascii="Times New Roman" w:hAnsi="Times New Roman"/>
                <w:sz w:val="18"/>
                <w:szCs w:val="18"/>
              </w:rPr>
              <w:t>1-2 кварт.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Администрация Сеготского</w:t>
            </w:r>
            <w:bookmarkStart w:id="8" w:name="__UnoMark__669_2015984809"/>
            <w:bookmarkEnd w:id="8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160" w:before="0" w:after="0"/>
              <w:ind w:right="220" w:hanging="0"/>
              <w:jc w:val="left"/>
              <w:rPr/>
            </w:pPr>
            <w:bookmarkStart w:id="9" w:name="__UnoMark__670_2015984809"/>
            <w:bookmarkEnd w:id="9"/>
            <w:r>
              <w:rPr>
                <w:rStyle w:val="28pt"/>
                <w:sz w:val="18"/>
                <w:szCs w:val="18"/>
              </w:rPr>
              <w:t>2.4.</w:t>
            </w:r>
          </w:p>
        </w:tc>
        <w:tc>
          <w:tcPr>
            <w:tcW w:w="8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160" w:before="0" w:after="0"/>
              <w:ind w:hanging="0"/>
              <w:rPr/>
            </w:pPr>
            <w:bookmarkStart w:id="10" w:name="__UnoMark__671_2015984809"/>
            <w:bookmarkEnd w:id="10"/>
            <w:r>
              <w:rPr>
                <w:rStyle w:val="28pt2"/>
                <w:sz w:val="18"/>
                <w:szCs w:val="18"/>
              </w:rPr>
              <w:t>Составление перечня объектов недвижимости, подлежащих обследованию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" w:name="__UnoMark__672_2015984809"/>
            <w:bookmarkEnd w:id="11"/>
            <w:r>
              <w:rPr>
                <w:rFonts w:cs="Times New Roman" w:ascii="Times New Roman" w:hAnsi="Times New Roman"/>
                <w:sz w:val="18"/>
                <w:szCs w:val="18"/>
              </w:rPr>
              <w:t>1-2 кварт.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Администрация Сеготского</w:t>
            </w:r>
            <w:bookmarkStart w:id="12" w:name="__UnoMark__673_2015984809"/>
            <w:bookmarkEnd w:id="12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160" w:before="0" w:after="0"/>
              <w:ind w:right="220" w:hanging="0"/>
              <w:jc w:val="left"/>
              <w:rPr/>
            </w:pPr>
            <w:bookmarkStart w:id="13" w:name="__UnoMark__674_2015984809"/>
            <w:bookmarkEnd w:id="13"/>
            <w:r>
              <w:rPr>
                <w:rStyle w:val="28pt"/>
                <w:sz w:val="18"/>
                <w:szCs w:val="18"/>
              </w:rPr>
              <w:t>2.5.</w:t>
            </w:r>
          </w:p>
        </w:tc>
        <w:tc>
          <w:tcPr>
            <w:tcW w:w="8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216" w:before="0" w:after="0"/>
              <w:ind w:hanging="0"/>
              <w:rPr/>
            </w:pPr>
            <w:bookmarkStart w:id="14" w:name="__UnoMark__675_2015984809"/>
            <w:bookmarkEnd w:id="14"/>
            <w:r>
              <w:rPr>
                <w:rStyle w:val="28pt2"/>
                <w:sz w:val="18"/>
                <w:szCs w:val="18"/>
              </w:rPr>
              <w:t>Проведение обследования объектов недвижимости, включая земельные участки, на территории муниципального образования, в соответствии с перечнем, указанным в подпункте 2.4 (осмотр имущества, фото и видео фиксация состояния объектов, изучение технической документации)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5" w:name="__UnoMark__676_2015984809"/>
            <w:bookmarkEnd w:id="15"/>
            <w:r>
              <w:rPr>
                <w:rFonts w:cs="Times New Roman" w:ascii="Times New Roman" w:hAnsi="Times New Roman"/>
                <w:sz w:val="18"/>
                <w:szCs w:val="18"/>
              </w:rPr>
              <w:t>2-3 кварт.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Администрация Сеготского</w:t>
            </w:r>
            <w:bookmarkStart w:id="16" w:name="__UnoMark__677_2015984809"/>
            <w:bookmarkEnd w:id="16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widowControl/>
              <w:shd w:val="clear" w:color="auto" w:fill="auto"/>
              <w:bidi w:val="0"/>
              <w:spacing w:lineRule="exact" w:line="160" w:before="0" w:after="0"/>
              <w:ind w:left="0" w:right="0" w:hanging="0"/>
              <w:jc w:val="left"/>
              <w:rPr/>
            </w:pPr>
            <w:bookmarkStart w:id="17" w:name="__UnoMark__678_2015984809"/>
            <w:bookmarkEnd w:id="17"/>
            <w:r>
              <w:rPr>
                <w:rStyle w:val="28pt"/>
                <w:sz w:val="18"/>
                <w:szCs w:val="18"/>
              </w:rPr>
              <w:t>2.6.</w:t>
            </w:r>
          </w:p>
        </w:tc>
        <w:tc>
          <w:tcPr>
            <w:tcW w:w="8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160" w:before="0" w:after="0"/>
              <w:ind w:hanging="0"/>
              <w:rPr/>
            </w:pPr>
            <w:bookmarkStart w:id="18" w:name="__UnoMark__679_2015984809"/>
            <w:bookmarkEnd w:id="18"/>
            <w:r>
              <w:rPr>
                <w:rStyle w:val="28pt2"/>
                <w:sz w:val="18"/>
                <w:szCs w:val="18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9" w:name="__UnoMark__680_2015984809"/>
            <w:bookmarkEnd w:id="19"/>
            <w:r>
              <w:rPr>
                <w:rFonts w:cs="Times New Roman" w:ascii="Times New Roman" w:hAnsi="Times New Roman"/>
                <w:sz w:val="18"/>
                <w:szCs w:val="18"/>
              </w:rPr>
              <w:t>2-3 кварт.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Администрация Сеготского</w:t>
            </w:r>
            <w:bookmarkStart w:id="20" w:name="__UnoMark__681_2015984809"/>
            <w:bookmarkEnd w:id="20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160" w:before="0" w:after="0"/>
              <w:ind w:right="220" w:hanging="0"/>
              <w:jc w:val="left"/>
              <w:rPr/>
            </w:pPr>
            <w:bookmarkStart w:id="21" w:name="__UnoMark__682_2015984809"/>
            <w:bookmarkEnd w:id="21"/>
            <w:r>
              <w:rPr>
                <w:rStyle w:val="28pt"/>
                <w:sz w:val="18"/>
                <w:szCs w:val="18"/>
              </w:rPr>
              <w:t>2.7.</w:t>
            </w:r>
          </w:p>
        </w:tc>
        <w:tc>
          <w:tcPr>
            <w:tcW w:w="8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211" w:before="0" w:after="0"/>
              <w:ind w:hanging="0"/>
              <w:rPr/>
            </w:pPr>
            <w:bookmarkStart w:id="22" w:name="__UnoMark__683_2015984809"/>
            <w:bookmarkEnd w:id="22"/>
            <w:r>
              <w:rPr>
                <w:rStyle w:val="28pt2"/>
                <w:sz w:val="18"/>
                <w:szCs w:val="18"/>
              </w:rPr>
              <w:t>Направление сведений, указанных в подпункте 2.6. в рабочую группу муниципального образования Ивановской области в целях рассмотрения, выработки рекомендаций и представления в рабочую группу Ивановской области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Администрация Сеготского</w:t>
            </w:r>
            <w:bookmarkStart w:id="23" w:name="__UnoMark__684_2015984809"/>
            <w:bookmarkEnd w:id="23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>
        <w:trPr/>
        <w:tc>
          <w:tcPr>
            <w:tcW w:w="147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160" w:before="0" w:after="0"/>
              <w:ind w:left="520" w:hanging="0"/>
              <w:jc w:val="left"/>
              <w:rPr/>
            </w:pPr>
            <w:bookmarkStart w:id="24" w:name="__UnoMark__688_2015984809"/>
            <w:bookmarkEnd w:id="24"/>
            <w:r>
              <w:rPr>
                <w:rStyle w:val="28pt"/>
                <w:sz w:val="18"/>
                <w:szCs w:val="18"/>
              </w:rPr>
              <w:t>3. Расширение имущественной поддержки субъектов МСП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160" w:before="0" w:after="0"/>
              <w:ind w:right="200" w:hanging="0"/>
              <w:jc w:val="right"/>
              <w:rPr/>
            </w:pPr>
            <w:bookmarkStart w:id="25" w:name="__UnoMark__695_2015984809"/>
            <w:bookmarkEnd w:id="25"/>
            <w:r>
              <w:rPr>
                <w:rStyle w:val="28pt"/>
                <w:sz w:val="18"/>
                <w:szCs w:val="18"/>
              </w:rPr>
              <w:t>3.1.</w:t>
            </w:r>
          </w:p>
        </w:tc>
        <w:tc>
          <w:tcPr>
            <w:tcW w:w="8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211" w:before="0" w:after="0"/>
              <w:ind w:hanging="0"/>
              <w:rPr/>
            </w:pPr>
            <w:bookmarkStart w:id="26" w:name="__UnoMark__696_2015984809"/>
            <w:bookmarkEnd w:id="26"/>
            <w:r>
              <w:rPr>
                <w:rStyle w:val="28pt2"/>
                <w:sz w:val="18"/>
                <w:szCs w:val="18"/>
              </w:rPr>
              <w:t>Формирование или дополнение перечня муниципального имущества, подлежащего предоставлению субъектам МСП. в том числе земельными участками и объектами, закреплеными на праве оперативного управления или хозяйственного ведения за муниципальными учреждениями и предприятиями, с учетом решения, принятого рабочей группой Ивановской области на основании материалов, представленных согласно подпункту 2.7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 мере выявления</w:t>
            </w:r>
            <w:bookmarkStart w:id="27" w:name="__UnoMark__697_2015984809"/>
            <w:bookmarkEnd w:id="27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имущества, пригодного для предоставления МСП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Администрация Сеготского сельского поселения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160" w:before="0" w:after="0"/>
              <w:ind w:right="200" w:hanging="0"/>
              <w:jc w:val="right"/>
              <w:rPr/>
            </w:pPr>
            <w:bookmarkStart w:id="28" w:name="__UnoMark__698_2015984809"/>
            <w:bookmarkEnd w:id="28"/>
            <w:r>
              <w:rPr>
                <w:rStyle w:val="28pt"/>
                <w:sz w:val="18"/>
                <w:szCs w:val="18"/>
              </w:rPr>
              <w:t>3.2.</w:t>
            </w:r>
          </w:p>
        </w:tc>
        <w:tc>
          <w:tcPr>
            <w:tcW w:w="8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22"/>
              <w:shd w:val="clear" w:color="auto" w:fill="auto"/>
              <w:spacing w:lineRule="exact" w:line="211" w:before="0" w:after="0"/>
              <w:ind w:hanging="0"/>
              <w:rPr/>
            </w:pPr>
            <w:bookmarkStart w:id="29" w:name="__UnoMark__699_2015984809"/>
            <w:bookmarkEnd w:id="29"/>
            <w:r>
              <w:rPr>
                <w:rStyle w:val="28pt2"/>
                <w:sz w:val="18"/>
                <w:szCs w:val="18"/>
              </w:rPr>
              <w:t>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перечень, а также направление указанной информации в орган, уполномоченный на ее внесение в распределенную автоматизированную информационную систему государственной поддержки МСП (РАИС)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0" w:name="__UnoMark__700_2015984809"/>
            <w:bookmarkEnd w:id="30"/>
            <w:r>
              <w:rPr>
                <w:rFonts w:cs="Times New Roman" w:ascii="Times New Roman" w:hAnsi="Times New Roman"/>
                <w:sz w:val="18"/>
                <w:szCs w:val="18"/>
              </w:rPr>
              <w:t>По мере внесения дополнений в перечень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Администрация Сеготского сельского поселения</w:t>
            </w:r>
          </w:p>
        </w:tc>
      </w:tr>
    </w:tbl>
    <w:p>
      <w:pPr>
        <w:pStyle w:val="71"/>
        <w:shd w:val="clear" w:color="auto" w:fill="auto"/>
        <w:spacing w:lineRule="exact" w:line="160" w:before="114" w:after="114"/>
        <w:ind w:right="20" w:hanging="0"/>
        <w:jc w:val="center"/>
        <w:rPr/>
      </w:pPr>
      <w:r>
        <w:rPr/>
      </w:r>
    </w:p>
    <w:sectPr>
      <w:type w:val="nextPage"/>
      <w:pgSz w:orient="landscape" w:w="16838" w:h="11906"/>
      <w:pgMar w:left="1216" w:right="850" w:header="0" w:top="567" w:footer="0" w:bottom="28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Candara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4b3"/>
    <w:pPr>
      <w:widowControl/>
      <w:bidi w:val="0"/>
      <w:jc w:val="left"/>
    </w:pPr>
    <w:rPr>
      <w:rFonts w:ascii="DejaVu Sans" w:hAnsi="DejaVu Sans" w:eastAsia="DejaVu Sans" w:cs="DejaVu Sans"/>
      <w:color w:val="00000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aa74b3"/>
    <w:rPr>
      <w:color w:val="0066CC"/>
      <w:u w:val="single"/>
    </w:rPr>
  </w:style>
  <w:style w:type="character" w:styleId="3Exact" w:customStyle="1">
    <w:name w:val="Основной текст (3) Exact"/>
    <w:basedOn w:val="DefaultParagraphFont"/>
    <w:qFormat/>
    <w:rsid w:val="00aa74b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2Exact" w:customStyle="1">
    <w:name w:val="Заголовок №2 Exact"/>
    <w:basedOn w:val="DefaultParagraphFont"/>
    <w:link w:val="2"/>
    <w:qFormat/>
    <w:rsid w:val="00aa74b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Exact" w:customStyle="1">
    <w:name w:val="Основной текст (4) Exact"/>
    <w:basedOn w:val="DefaultParagraphFont"/>
    <w:link w:val="4"/>
    <w:qFormat/>
    <w:rsid w:val="00aa74b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" w:customStyle="1">
    <w:name w:val="Заголовок №1_"/>
    <w:basedOn w:val="DefaultParagraphFont"/>
    <w:link w:val="10"/>
    <w:qFormat/>
    <w:rsid w:val="00aa74b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5" w:customStyle="1">
    <w:name w:val="Основной текст (5)_"/>
    <w:basedOn w:val="DefaultParagraphFont"/>
    <w:link w:val="50"/>
    <w:qFormat/>
    <w:rsid w:val="00aa74b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514pt" w:customStyle="1">
    <w:name w:val="Основной текст (5) + 14 pt;Не полужирный"/>
    <w:basedOn w:val="5"/>
    <w:qFormat/>
    <w:rsid w:val="00aa74b3"/>
    <w:rPr>
      <w:b/>
      <w:bCs/>
      <w:color w:val="000000"/>
      <w:spacing w:val="0"/>
      <w:w w:val="100"/>
      <w:sz w:val="28"/>
      <w:szCs w:val="28"/>
      <w:lang w:val="ru-RU" w:eastAsia="ru-RU" w:bidi="ru-RU"/>
    </w:rPr>
  </w:style>
  <w:style w:type="character" w:styleId="2" w:customStyle="1">
    <w:name w:val="Основной текст (2)_"/>
    <w:basedOn w:val="DefaultParagraphFont"/>
    <w:link w:val="21"/>
    <w:qFormat/>
    <w:rsid w:val="00aa74b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aa74b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6Exact" w:customStyle="1">
    <w:name w:val="Основной текст (6) Exact"/>
    <w:basedOn w:val="DefaultParagraphFont"/>
    <w:link w:val="6"/>
    <w:qFormat/>
    <w:rsid w:val="00aa74b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7" w:customStyle="1">
    <w:name w:val="Основной текст (7)_"/>
    <w:basedOn w:val="DefaultParagraphFont"/>
    <w:link w:val="70"/>
    <w:qFormat/>
    <w:rsid w:val="00aa74b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28pt" w:customStyle="1">
    <w:name w:val="Основной текст (2) + 8 pt;Полужирный"/>
    <w:basedOn w:val="2"/>
    <w:qFormat/>
    <w:rsid w:val="00aa74b3"/>
    <w:rPr>
      <w:b/>
      <w:bCs/>
      <w:color w:val="000000"/>
      <w:spacing w:val="0"/>
      <w:w w:val="100"/>
      <w:sz w:val="16"/>
      <w:szCs w:val="16"/>
      <w:lang w:val="ru-RU" w:eastAsia="ru-RU" w:bidi="ru-RU"/>
    </w:rPr>
  </w:style>
  <w:style w:type="character" w:styleId="28pt1" w:customStyle="1">
    <w:name w:val="Основной текст (2) + 8 pt;Курсив"/>
    <w:basedOn w:val="2"/>
    <w:qFormat/>
    <w:rsid w:val="00aa74b3"/>
    <w:rPr>
      <w:i/>
      <w:iCs/>
      <w:color w:val="000000"/>
      <w:spacing w:val="0"/>
      <w:w w:val="100"/>
      <w:sz w:val="16"/>
      <w:szCs w:val="16"/>
      <w:lang w:val="ru-RU" w:eastAsia="ru-RU" w:bidi="ru-RU"/>
    </w:rPr>
  </w:style>
  <w:style w:type="character" w:styleId="28pt2" w:customStyle="1">
    <w:name w:val="Основной текст (2) + 8 pt"/>
    <w:basedOn w:val="2"/>
    <w:qFormat/>
    <w:rsid w:val="00aa74b3"/>
    <w:rPr>
      <w:color w:val="000000"/>
      <w:spacing w:val="0"/>
      <w:w w:val="100"/>
      <w:sz w:val="16"/>
      <w:szCs w:val="16"/>
      <w:lang w:val="ru-RU" w:eastAsia="ru-RU" w:bidi="ru-RU"/>
    </w:rPr>
  </w:style>
  <w:style w:type="character" w:styleId="2Candara6pt80" w:customStyle="1">
    <w:name w:val="Основной текст (2) + Candara;6 pt;Масштаб 80%"/>
    <w:basedOn w:val="2"/>
    <w:qFormat/>
    <w:rsid w:val="00aa74b3"/>
    <w:rPr>
      <w:rFonts w:ascii="Candara" w:hAnsi="Candara" w:eastAsia="Candara" w:cs="Candara"/>
      <w:color w:val="000000"/>
      <w:spacing w:val="0"/>
      <w:w w:val="80"/>
      <w:sz w:val="12"/>
      <w:szCs w:val="12"/>
      <w:lang w:val="ru-RU" w:eastAsia="ru-RU" w:bidi="ru-RU"/>
    </w:rPr>
  </w:style>
  <w:style w:type="character" w:styleId="Style15" w:customStyle="1">
    <w:name w:val="Колонтитул_"/>
    <w:basedOn w:val="DefaultParagraphFont"/>
    <w:link w:val="a5"/>
    <w:qFormat/>
    <w:rsid w:val="00aa74b3"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w w:val="100"/>
      <w:sz w:val="11"/>
      <w:szCs w:val="11"/>
      <w:u w:val="none"/>
    </w:rPr>
  </w:style>
  <w:style w:type="character" w:styleId="Style16" w:customStyle="1">
    <w:name w:val="Колонтитул"/>
    <w:basedOn w:val="Style15"/>
    <w:qFormat/>
    <w:rsid w:val="00aa74b3"/>
    <w:rPr>
      <w:color w:val="000000"/>
      <w:spacing w:val="0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31" w:customStyle="1">
    <w:name w:val="Основной текст (3)"/>
    <w:basedOn w:val="Normal"/>
    <w:link w:val="3"/>
    <w:qFormat/>
    <w:rsid w:val="00aa74b3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21" w:customStyle="1">
    <w:name w:val="Заголовок №2"/>
    <w:basedOn w:val="Normal"/>
    <w:link w:val="2Exact"/>
    <w:qFormat/>
    <w:rsid w:val="00aa74b3"/>
    <w:pPr>
      <w:shd w:val="clear" w:color="auto" w:fill="FFFFFF"/>
      <w:spacing w:lineRule="auto" w:line="240" w:before="0" w:after="6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" w:customStyle="1">
    <w:name w:val="Основной текст (4)"/>
    <w:basedOn w:val="Normal"/>
    <w:link w:val="4Exact"/>
    <w:qFormat/>
    <w:rsid w:val="00aa74b3"/>
    <w:pPr>
      <w:shd w:val="clear" w:color="auto" w:fill="FFFFFF"/>
      <w:spacing w:lineRule="auto" w:line="240" w:before="60" w:after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1" w:customStyle="1">
    <w:name w:val="Заголовок №1"/>
    <w:basedOn w:val="Normal"/>
    <w:link w:val="1"/>
    <w:qFormat/>
    <w:rsid w:val="00aa74b3"/>
    <w:pPr>
      <w:shd w:val="clear" w:color="auto" w:fill="FFFFFF"/>
      <w:spacing w:lineRule="exact" w:line="374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51" w:customStyle="1">
    <w:name w:val="Основной текст (5)"/>
    <w:basedOn w:val="Normal"/>
    <w:link w:val="5"/>
    <w:qFormat/>
    <w:rsid w:val="00aa74b3"/>
    <w:pPr>
      <w:shd w:val="clear" w:color="auto" w:fill="FFFFFF"/>
      <w:spacing w:lineRule="auto" w:line="240" w:before="0" w:after="120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22" w:customStyle="1">
    <w:name w:val="Основной текст (2)"/>
    <w:basedOn w:val="Normal"/>
    <w:link w:val="20"/>
    <w:qFormat/>
    <w:rsid w:val="00aa74b3"/>
    <w:pPr>
      <w:shd w:val="clear" w:color="auto" w:fill="FFFFFF"/>
      <w:spacing w:lineRule="exact" w:line="480" w:before="720" w:after="0"/>
      <w:ind w:firstLine="74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6" w:customStyle="1">
    <w:name w:val="Основной текст (6)"/>
    <w:basedOn w:val="Normal"/>
    <w:link w:val="6Exact"/>
    <w:qFormat/>
    <w:rsid w:val="00aa74b3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16"/>
      <w:szCs w:val="16"/>
    </w:rPr>
  </w:style>
  <w:style w:type="paragraph" w:styleId="71" w:customStyle="1">
    <w:name w:val="Основной текст (7)"/>
    <w:basedOn w:val="Normal"/>
    <w:link w:val="7"/>
    <w:qFormat/>
    <w:rsid w:val="00aa74b3"/>
    <w:pPr>
      <w:shd w:val="clear" w:color="auto" w:fill="FFFFFF"/>
      <w:spacing w:lineRule="auto" w:line="240" w:before="0" w:after="60"/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Style22" w:customStyle="1">
    <w:name w:val="Колонтитул"/>
    <w:basedOn w:val="Normal"/>
    <w:link w:val="a4"/>
    <w:qFormat/>
    <w:rsid w:val="00aa74b3"/>
    <w:pPr>
      <w:shd w:val="clear" w:color="auto" w:fill="FFFFFF"/>
      <w:spacing w:lineRule="auto" w:line="240"/>
    </w:pPr>
    <w:rPr>
      <w:rFonts w:ascii="Lucida Sans Unicode" w:hAnsi="Lucida Sans Unicode" w:eastAsia="Lucida Sans Unicode" w:cs="Lucida Sans Unicode"/>
      <w:sz w:val="11"/>
      <w:szCs w:val="11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Header"/>
    <w:basedOn w:val="Normal"/>
    <w:pPr/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LibreOffice/5.2.2.2$Windows_x86 LibreOffice_project/8f96e87c890bf8fa77463cd4b640a2312823f3ad</Application>
  <Pages>1</Pages>
  <Words>354</Words>
  <Characters>2736</Characters>
  <CharactersWithSpaces>3042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2019-11-06T11:21:00Z</dcterms:created>
  <dc:creator/>
  <dc:description/>
  <dc:language>ru-RU</dc:language>
  <cp:lastModifiedBy/>
  <cp:lastPrinted>2019-12-05T10:50:53Z</cp:lastPrinted>
  <dcterms:modified xsi:type="dcterms:W3CDTF">2019-12-05T10:51:00Z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