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6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356"/>
      </w:tblGrid>
      <w:tr>
        <w:trPr>
          <w:cantSplit w:val="true"/>
        </w:trPr>
        <w:tc>
          <w:tcPr>
            <w:tcW w:w="93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Сеготского сельского поселения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Пучежского муниципального района Ивановской области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3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935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27.02.202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 xml:space="preserve"> г.                                                                              № 11-п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35" w:hRule="atLeast"/>
          <w:cantSplit w:val="true"/>
        </w:trPr>
        <w:tc>
          <w:tcPr>
            <w:tcW w:w="93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Сеготь</w:t>
            </w:r>
          </w:p>
        </w:tc>
      </w:tr>
    </w:tbl>
    <w:p>
      <w:pPr>
        <w:pStyle w:val="1"/>
        <w:rPr/>
      </w:pPr>
      <w:r>
        <w:rPr/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</w:r>
    </w:p>
    <w:p>
      <w:pPr>
        <w:pStyle w:val="1"/>
        <w:jc w:val="center"/>
        <w:rPr/>
      </w:pPr>
      <w:r>
        <w:rPr/>
        <w:t>Об утверждении Плана-графика перехода на предоставление муниципальных услуг</w:t>
      </w:r>
    </w:p>
    <w:p>
      <w:pPr>
        <w:pStyle w:val="1"/>
        <w:jc w:val="center"/>
        <w:rPr/>
      </w:pPr>
      <w:bookmarkStart w:id="0" w:name="__DdeLink__1370_25878125"/>
      <w:bookmarkEnd w:id="0"/>
      <w:r>
        <w:rPr/>
        <w:t>в электронной форме, предоставляемых администрацией Сеготского сельского поселения Пучежского муниципального района Ивановской области</w:t>
      </w:r>
    </w:p>
    <w:p>
      <w:pPr>
        <w:pStyle w:val="Normal"/>
        <w:ind w:firstLine="567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10"/>
        <w:jc w:val="both"/>
        <w:rPr/>
      </w:pPr>
      <w:r>
        <w:rPr>
          <w:sz w:val="24"/>
          <w:szCs w:val="24"/>
        </w:rPr>
        <w:t xml:space="preserve">В соответствии со </w:t>
      </w:r>
      <w:r>
        <w:rPr>
          <w:color w:val="000000"/>
          <w:sz w:val="24"/>
          <w:szCs w:val="24"/>
        </w:rPr>
        <w:t xml:space="preserve"> </w:t>
      </w:r>
      <w:r>
        <w:rPr>
          <w:rStyle w:val="Style12"/>
          <w:color w:val="000000"/>
          <w:sz w:val="24"/>
          <w:szCs w:val="24"/>
        </w:rPr>
        <w:t>статьями 7</w:t>
      </w:r>
      <w:r>
        <w:rPr>
          <w:color w:val="000000"/>
          <w:sz w:val="24"/>
          <w:szCs w:val="24"/>
        </w:rPr>
        <w:t xml:space="preserve">, </w:t>
      </w:r>
      <w:r>
        <w:rPr>
          <w:rStyle w:val="Style12"/>
          <w:color w:val="000000"/>
          <w:sz w:val="24"/>
          <w:szCs w:val="24"/>
        </w:rPr>
        <w:t>43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r>
        <w:rPr>
          <w:rStyle w:val="Style12"/>
          <w:color w:val="000000"/>
          <w:sz w:val="24"/>
          <w:szCs w:val="24"/>
        </w:rPr>
        <w:t>пунктом 1 части 4 статьи 29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27.07.2010 г. N 210-ФЗ "Об организации предоставления государственных и муниципальных услуг", Устава Сеготского сельского поселения, администрация Сеготского сельского поселения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67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ПОСТАНОВЛЯЕТ: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10"/>
        <w:jc w:val="both"/>
        <w:rPr/>
      </w:pPr>
      <w:r>
        <w:rPr>
          <w:sz w:val="24"/>
          <w:szCs w:val="24"/>
        </w:rPr>
        <w:t>1. Утвердить План-график перехода на предоставление муниципальных услуг в электронном виде, предоставляемых администрацией Сеготского  сельского поселения (приложение).</w:t>
      </w:r>
    </w:p>
    <w:p>
      <w:pPr>
        <w:pStyle w:val="Normal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 Настоящее постановление вступает в силу с момента подписания и подлежит обнародованию и размещению на официальном сайте администрации Сеготского  сельского поселения.</w:t>
      </w:r>
    </w:p>
    <w:p>
      <w:pPr>
        <w:pStyle w:val="Style20"/>
        <w:ind w:firstLine="510"/>
        <w:jc w:val="both"/>
        <w:rPr/>
      </w:pPr>
      <w:r>
        <w:rPr>
          <w:rFonts w:cs="Times New Roman" w:ascii="Times New Roman" w:hAnsi="Times New Roman"/>
        </w:rPr>
        <w:t>3. Контроль за исполнением настоящего постановления оставляю за собой.</w:t>
      </w:r>
    </w:p>
    <w:p>
      <w:pPr>
        <w:pStyle w:val="Style20"/>
        <w:ind w:firstLine="510"/>
        <w:jc w:val="both"/>
        <w:rPr/>
      </w:pPr>
      <w:r>
        <w:rPr>
          <w:rFonts w:cs="Times New Roman" w:ascii="Times New Roman" w:hAnsi="Times New Roman"/>
        </w:rPr>
        <w:t>4. Постановления администрации Сеготского сельского поселения:</w:t>
      </w:r>
    </w:p>
    <w:p>
      <w:pPr>
        <w:pStyle w:val="Style20"/>
        <w:ind w:firstLine="510"/>
        <w:jc w:val="both"/>
        <w:rPr/>
      </w:pPr>
      <w:r>
        <w:rPr>
          <w:rFonts w:cs="Times New Roman" w:ascii="Times New Roman" w:hAnsi="Times New Roman"/>
        </w:rPr>
        <w:t>-  от 13.09..2022 г. № 38-п «Об утверждении плана-графика перехода на предоставление муниципальных услуг</w:t>
      </w:r>
      <w:bookmarkStart w:id="1" w:name="__DdeLink__1370_258781251"/>
      <w:bookmarkEnd w:id="1"/>
      <w:r>
        <w:rPr>
          <w:rFonts w:cs="Times New Roman" w:ascii="Times New Roman" w:hAnsi="Times New Roman"/>
        </w:rPr>
        <w:t xml:space="preserve"> в электронной форме, предоставляемых администрацией Сеготского сельского поселения Пучежского муниципального района Ивановской области»</w:t>
      </w:r>
    </w:p>
    <w:p>
      <w:pPr>
        <w:pStyle w:val="Style20"/>
        <w:ind w:firstLine="510"/>
        <w:jc w:val="both"/>
        <w:rPr/>
      </w:pPr>
      <w:r>
        <w:rPr>
          <w:rFonts w:cs="Times New Roman" w:ascii="Times New Roman" w:hAnsi="Times New Roman"/>
        </w:rPr>
        <w:t>- от 28.11.2022 г. № 63-п «О внесении изменений в постановление администрации Сеготского сельского поселения от 13.09.2022 г. № 38-п « Об утверждении плана-графика перехода на предоставление муниципальных услуг</w:t>
      </w:r>
      <w:bookmarkStart w:id="2" w:name="__DdeLink__1370_258781252"/>
      <w:bookmarkEnd w:id="2"/>
      <w:r>
        <w:rPr>
          <w:rFonts w:cs="Times New Roman" w:ascii="Times New Roman" w:hAnsi="Times New Roman"/>
        </w:rPr>
        <w:t xml:space="preserve"> в электронной форме, предоставляемых администрацией Сеготского сельского поселения Пучежского муниципального района Ивановской области»</w:t>
      </w:r>
    </w:p>
    <w:p>
      <w:pPr>
        <w:pStyle w:val="Style20"/>
        <w:ind w:hanging="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считать утратившим силу.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Normal"/>
        <w:rPr/>
      </w:pPr>
      <w:r>
        <w:rPr>
          <w:sz w:val="24"/>
          <w:szCs w:val="24"/>
        </w:rPr>
        <w:t xml:space="preserve">Глава Сеготского  сельского поселения </w:t>
      </w:r>
    </w:p>
    <w:p>
      <w:pPr>
        <w:pStyle w:val="Normal"/>
        <w:rPr/>
      </w:pPr>
      <w:r>
        <w:rPr>
          <w:sz w:val="24"/>
          <w:szCs w:val="24"/>
        </w:rPr>
        <w:t>Пучежского муниципального района                                                                 Ю.В. Кудрявцев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widowControl/>
        <w:ind w:left="6237" w:right="0" w:hanging="0"/>
        <w:jc w:val="righ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Приложение к постановлению</w:t>
      </w:r>
    </w:p>
    <w:p>
      <w:pPr>
        <w:pStyle w:val="ConsNormal"/>
        <w:widowControl/>
        <w:ind w:left="6237" w:right="0" w:hang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cs="Times New Roman" w:ascii="Times New Roman" w:hAnsi="Times New Roman"/>
          <w:sz w:val="24"/>
          <w:szCs w:val="24"/>
        </w:rPr>
        <w:t xml:space="preserve">Сеготского  </w:t>
      </w:r>
      <w:r>
        <w:rPr>
          <w:rFonts w:cs="Times New Roman" w:ascii="Times New Roman" w:hAnsi="Times New Roman"/>
          <w:color w:val="000000"/>
          <w:sz w:val="24"/>
          <w:szCs w:val="24"/>
        </w:rPr>
        <w:t>сельского поселения</w:t>
      </w:r>
    </w:p>
    <w:p>
      <w:pPr>
        <w:pStyle w:val="ConsNormal"/>
        <w:widowControl/>
        <w:ind w:left="6237" w:right="0" w:hanging="0"/>
        <w:jc w:val="righ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от  27.02.</w:t>
      </w:r>
      <w:r>
        <w:rPr>
          <w:rFonts w:cs="Times New Roman" w:ascii="Times New Roman" w:hAnsi="Times New Roman"/>
          <w:sz w:val="24"/>
          <w:szCs w:val="24"/>
        </w:rPr>
        <w:t>2023 г. №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11</w:t>
      </w:r>
      <w:r>
        <w:rPr>
          <w:rFonts w:cs="Times New Roman" w:ascii="Times New Roman" w:hAnsi="Times New Roman"/>
          <w:sz w:val="24"/>
          <w:szCs w:val="24"/>
        </w:rPr>
        <w:t>-п</w:t>
      </w:r>
    </w:p>
    <w:p>
      <w:pPr>
        <w:pStyle w:val="Normal"/>
        <w:widowControl w:val="false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ПЛАН-ГРАФИК</w:t>
      </w:r>
    </w:p>
    <w:p>
      <w:pPr>
        <w:pStyle w:val="Normal"/>
        <w:widowControl w:val="false"/>
        <w:suppressAutoHyphens w:val="tru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перехода на предоставление муниципальных услуг в электронный вид</w:t>
      </w:r>
    </w:p>
    <w:p>
      <w:pPr>
        <w:pStyle w:val="Normal"/>
        <w:widowControl w:val="false"/>
        <w:suppressAutoHyphens w:val="tru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9975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69"/>
        <w:gridCol w:w="3060"/>
        <w:gridCol w:w="1185"/>
        <w:gridCol w:w="1200"/>
        <w:gridCol w:w="1305"/>
        <w:gridCol w:w="1410"/>
        <w:gridCol w:w="1245"/>
      </w:tblGrid>
      <w:tr>
        <w:trPr>
          <w:trHeight w:val="480" w:hRule="atLeast"/>
          <w:cantSplit w:val="true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3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этапов перехода на предоставление муниципальных услуг в электронном виде</w:t>
            </w:r>
          </w:p>
        </w:tc>
      </w:tr>
      <w:tr>
        <w:trPr>
          <w:trHeight w:val="357" w:hRule="atLeast"/>
          <w:cantSplit w:val="true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этап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этап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решения о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переводе или об отказе в переводе жилого помещения в нежилое или нежилого помещения в жилое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Присвоение адресов объектам недвижимости, установление местоположений строениям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собственности Сеготского сельского поселения для целей, несвязанных со строительством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помещения). Справок и иных документов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письменных разъяснений по вопросам применения нормативных правовых актов Сеготского сельского поселения о местных налогах и сборах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выдача разрешительной документации на вырубку и обрезку древесно-кустарниковой растительности, произрастающей на муниципальных землях на территории муниципального образования «Сеготское сельское поселение»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аренду, в безвозмездное пользование на территории Сеготского сельского поселения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безвозмездное пользование.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rPr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>
                <w:rStyle w:val="Style14"/>
                <w:b w:val="false"/>
                <w:sz w:val="24"/>
                <w:szCs w:val="24"/>
              </w:rPr>
              <w:t>Выдача разрешения на захоронение (перезахоронение) умершего на общественных кладбищах Сеготского сельского поселения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</w:tbl>
    <w:p>
      <w:pPr>
        <w:pStyle w:val="Normal"/>
        <w:widowControl w:val="false"/>
        <w:suppressAutoHyphens w:val="true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1 этап</w:t>
      </w:r>
      <w:r>
        <w:rPr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 Размещение информации об услуге на официальном сайте администрации  Сеготского  сельсовета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 этап</w:t>
      </w:r>
      <w:r>
        <w:rPr>
          <w:color w:val="000000"/>
          <w:sz w:val="24"/>
          <w:szCs w:val="24"/>
        </w:rPr>
        <w:t xml:space="preserve"> - Размещение на официальном сайте администрации форм заявлений  Сеготского сельсовета иных документов, необходимых для получения соответствующих услуг, и обеспечение доступа к ним для копирования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 этап - </w:t>
      </w:r>
      <w:r>
        <w:rPr>
          <w:color w:val="000000"/>
          <w:sz w:val="24"/>
          <w:szCs w:val="24"/>
        </w:rPr>
        <w:t>Обеспечение возможности для заявителей в целях получения услуги представлять документы в электронном виде с использованием портала  муниципальных  услуг Ивановской  области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 этап - </w:t>
      </w:r>
      <w:r>
        <w:rPr>
          <w:color w:val="000000"/>
          <w:sz w:val="24"/>
          <w:szCs w:val="24"/>
        </w:rPr>
        <w:t>Обеспечение возможности для заявителей осуществлять мониторинг хода  предоставления  услуг  с использованием Портала  муниципальных  услуг Ивановской области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5 этап</w:t>
      </w:r>
      <w:r>
        <w:rPr>
          <w:color w:val="000000"/>
          <w:sz w:val="24"/>
          <w:szCs w:val="24"/>
        </w:rPr>
        <w:t xml:space="preserve"> - Обеспечение возможности получения результата  предоставления   услуги   в   электронном  виде на Портале  муниципальных  услуг  Ивановской области, если это не запрещено действующим законодательством</w:t>
      </w:r>
    </w:p>
    <w:p>
      <w:pPr>
        <w:pStyle w:val="Normal"/>
        <w:keepNext/>
        <w:numPr>
          <w:ilvl w:val="0"/>
          <w:numId w:val="0"/>
        </w:numPr>
        <w:ind w:left="4248" w:firstLine="708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708"/>
        <w:jc w:val="center"/>
        <w:rPr/>
      </w:pPr>
      <w:r>
        <w:rPr/>
      </w:r>
    </w:p>
    <w:sectPr>
      <w:type w:val="nextPage"/>
      <w:pgSz w:w="11906" w:h="16838"/>
      <w:pgMar w:left="1701" w:right="850" w:header="0" w:top="850" w:footer="0" w:bottom="85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567e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ru-RU" w:eastAsia="ar-SA" w:bidi="ar-SA"/>
    </w:rPr>
  </w:style>
  <w:style w:type="paragraph" w:styleId="1">
    <w:name w:val="Heading 1"/>
    <w:basedOn w:val="Normal"/>
    <w:link w:val="10"/>
    <w:qFormat/>
    <w:rsid w:val="00fc567e"/>
    <w:pPr>
      <w:keepNext/>
      <w:jc w:val="both"/>
      <w:outlineLvl w:val="0"/>
    </w:pPr>
    <w:rPr>
      <w:b/>
      <w:sz w:val="24"/>
    </w:rPr>
  </w:style>
  <w:style w:type="paragraph" w:styleId="3">
    <w:name w:val="Heading 3"/>
    <w:basedOn w:val="Normal"/>
    <w:link w:val="30"/>
    <w:qFormat/>
    <w:rsid w:val="00fc567e"/>
    <w:pPr>
      <w:keepNext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c567e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31" w:customStyle="1">
    <w:name w:val="Заголовок 3 Знак"/>
    <w:basedOn w:val="DefaultParagraphFont"/>
    <w:link w:val="3"/>
    <w:qFormat/>
    <w:rsid w:val="00fc567e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2" w:customStyle="1">
    <w:name w:val="Гипертекстовая ссылка"/>
    <w:uiPriority w:val="99"/>
    <w:qFormat/>
    <w:rsid w:val="00fc567e"/>
    <w:rPr>
      <w:b w:val="false"/>
      <w:bCs w:val="false"/>
      <w:color w:val="106BBE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fc567e"/>
    <w:rPr>
      <w:rFonts w:ascii="Tahoma" w:hAnsi="Tahoma" w:eastAsia="Times New Roman" w:cs="Tahoma"/>
      <w:sz w:val="16"/>
      <w:szCs w:val="16"/>
      <w:lang w:eastAsia="ar-SA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rmal" w:customStyle="1">
    <w:name w:val="ConsNormal"/>
    <w:qFormat/>
    <w:rsid w:val="00fc567e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fc567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fc567e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00000A"/>
      <w:sz w:val="20"/>
      <w:szCs w:val="22"/>
      <w:lang w:val="ru-RU" w:eastAsia="ru-RU" w:bidi="ar-SA"/>
    </w:rPr>
  </w:style>
  <w:style w:type="paragraph" w:styleId="Style20" w:customStyle="1">
    <w:name w:val="Прижатый влево"/>
    <w:basedOn w:val="Normal"/>
    <w:uiPriority w:val="99"/>
    <w:qFormat/>
    <w:rsid w:val="00fc567e"/>
    <w:pPr>
      <w:widowControl w:val="false"/>
      <w:suppressAutoHyphens w:val="false"/>
      <w:overflowPunct w:val="true"/>
      <w:textAlignment w:val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Style21" w:customStyle="1">
    <w:name w:val="Нормальный (таблица)"/>
    <w:basedOn w:val="Normal"/>
    <w:uiPriority w:val="99"/>
    <w:qFormat/>
    <w:rsid w:val="00fc567e"/>
    <w:pPr>
      <w:widowControl w:val="false"/>
      <w:suppressAutoHyphens w:val="false"/>
      <w:overflowPunct w:val="true"/>
      <w:jc w:val="both"/>
      <w:textAlignment w:val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fc567e"/>
    <w:pPr/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LibreOffice/5.2.2.2$Windows_x86 LibreOffice_project/8f96e87c890bf8fa77463cd4b640a2312823f3ad</Application>
  <Pages>4</Pages>
  <Words>798</Words>
  <Characters>4892</Characters>
  <CharactersWithSpaces>5679</CharactersWithSpaces>
  <Paragraphs>189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2022-09-12T12:32:00Z</dcterms:created>
  <dc:creator>Пользователь</dc:creator>
  <dc:description/>
  <dc:language>ru-RU</dc:language>
  <cp:lastModifiedBy/>
  <cp:lastPrinted>2023-02-27T13:04:25Z</cp:lastPrinted>
  <dcterms:modified xsi:type="dcterms:W3CDTF">2023-03-01T13:42:33Z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