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96"/>
        <w:gridCol w:w="4908"/>
      </w:tblGrid>
      <w:tr w:rsidR="0006058E" w:rsidRPr="00096FA4" w:rsidTr="008722D2">
        <w:tc>
          <w:tcPr>
            <w:tcW w:w="4428" w:type="dxa"/>
          </w:tcPr>
          <w:p w:rsidR="0006058E" w:rsidRPr="00BD406A" w:rsidRDefault="0006058E" w:rsidP="004978F4">
            <w:pPr>
              <w:jc w:val="right"/>
              <w:rPr>
                <w:lang w:val="en-US"/>
              </w:rPr>
            </w:pPr>
          </w:p>
        </w:tc>
        <w:tc>
          <w:tcPr>
            <w:tcW w:w="5143" w:type="dxa"/>
          </w:tcPr>
          <w:p w:rsidR="0006058E" w:rsidRPr="000F1884" w:rsidRDefault="008722D2" w:rsidP="008722D2">
            <w:pPr>
              <w:jc w:val="center"/>
              <w:rPr>
                <w:sz w:val="28"/>
              </w:rPr>
            </w:pPr>
            <w:r w:rsidRPr="000F1884">
              <w:rPr>
                <w:sz w:val="28"/>
              </w:rPr>
              <w:t>УТВЕРЖАЮ</w:t>
            </w:r>
          </w:p>
          <w:p w:rsidR="002C7AAD" w:rsidRPr="000F1884" w:rsidRDefault="002C7AAD" w:rsidP="004978F4">
            <w:pPr>
              <w:rPr>
                <w:sz w:val="16"/>
                <w:szCs w:val="16"/>
              </w:rPr>
            </w:pPr>
          </w:p>
          <w:p w:rsidR="00EA657F" w:rsidRPr="00E6250F" w:rsidRDefault="00EA657F" w:rsidP="00EA657F">
            <w:pPr>
              <w:rPr>
                <w:szCs w:val="28"/>
              </w:rPr>
            </w:pPr>
            <w:r w:rsidRPr="00E6250F">
              <w:rPr>
                <w:szCs w:val="28"/>
              </w:rPr>
              <w:t xml:space="preserve">Глава </w:t>
            </w:r>
          </w:p>
          <w:p w:rsidR="008722D2" w:rsidRPr="00BC1668" w:rsidRDefault="00EA657F" w:rsidP="00EA657F">
            <w:pPr>
              <w:ind w:right="-365"/>
              <w:rPr>
                <w:color w:val="000000"/>
                <w:sz w:val="28"/>
                <w:szCs w:val="28"/>
              </w:rPr>
            </w:pPr>
            <w:proofErr w:type="spellStart"/>
            <w:r w:rsidRPr="00E6250F">
              <w:rPr>
                <w:szCs w:val="28"/>
                <w:shd w:val="clear" w:color="auto" w:fill="FFFFFF"/>
              </w:rPr>
              <w:t>Сеготского</w:t>
            </w:r>
            <w:proofErr w:type="spellEnd"/>
            <w:r w:rsidRPr="00E6250F">
              <w:rPr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E6250F">
              <w:rPr>
                <w:szCs w:val="28"/>
                <w:shd w:val="clear" w:color="auto" w:fill="FFFFFF"/>
              </w:rPr>
              <w:t>Пучежского</w:t>
            </w:r>
            <w:proofErr w:type="spellEnd"/>
            <w:r w:rsidRPr="00E6250F">
              <w:rPr>
                <w:szCs w:val="28"/>
                <w:shd w:val="clear" w:color="auto" w:fill="FFFFFF"/>
              </w:rPr>
              <w:t xml:space="preserve"> муниципального района Ивановской области</w:t>
            </w:r>
          </w:p>
          <w:p w:rsidR="008722D2" w:rsidRPr="00DE6488" w:rsidRDefault="008722D2" w:rsidP="008722D2">
            <w:pPr>
              <w:jc w:val="center"/>
              <w:rPr>
                <w:sz w:val="28"/>
                <w:szCs w:val="28"/>
              </w:rPr>
            </w:pPr>
          </w:p>
          <w:p w:rsidR="008722D2" w:rsidRPr="00DE6488" w:rsidRDefault="008722D2" w:rsidP="008722D2">
            <w:pPr>
              <w:jc w:val="center"/>
              <w:rPr>
                <w:sz w:val="28"/>
                <w:szCs w:val="28"/>
              </w:rPr>
            </w:pPr>
            <w:r w:rsidRPr="00DE6488">
              <w:rPr>
                <w:sz w:val="28"/>
                <w:szCs w:val="28"/>
              </w:rPr>
              <w:t>_________</w:t>
            </w:r>
            <w:r w:rsidR="001500DF">
              <w:rPr>
                <w:sz w:val="28"/>
                <w:szCs w:val="28"/>
              </w:rPr>
              <w:t>_____</w:t>
            </w:r>
            <w:r w:rsidRPr="00DE6488">
              <w:rPr>
                <w:sz w:val="28"/>
                <w:szCs w:val="28"/>
              </w:rPr>
              <w:t xml:space="preserve"> </w:t>
            </w:r>
            <w:r w:rsidR="006C7950">
              <w:rPr>
                <w:sz w:val="28"/>
                <w:szCs w:val="28"/>
              </w:rPr>
              <w:t>Г</w:t>
            </w:r>
            <w:r w:rsidR="00DE6488" w:rsidRPr="00DE6488">
              <w:rPr>
                <w:sz w:val="28"/>
                <w:szCs w:val="28"/>
              </w:rPr>
              <w:t>.</w:t>
            </w:r>
            <w:r w:rsidR="00EA657F">
              <w:rPr>
                <w:sz w:val="28"/>
                <w:szCs w:val="28"/>
              </w:rPr>
              <w:t>В</w:t>
            </w:r>
            <w:r w:rsidR="00DE6488" w:rsidRPr="00DE6488">
              <w:rPr>
                <w:sz w:val="28"/>
                <w:szCs w:val="28"/>
              </w:rPr>
              <w:t xml:space="preserve">. </w:t>
            </w:r>
            <w:r w:rsidR="00EA657F">
              <w:rPr>
                <w:sz w:val="28"/>
                <w:szCs w:val="28"/>
              </w:rPr>
              <w:t>Сорокина</w:t>
            </w:r>
          </w:p>
          <w:p w:rsidR="008722D2" w:rsidRPr="00B15A44" w:rsidRDefault="001500DF" w:rsidP="00C82CD0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="008722D2" w:rsidRPr="000F188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17</w:t>
            </w:r>
            <w:r w:rsidR="008722D2" w:rsidRPr="000F1884">
              <w:rPr>
                <w:sz w:val="28"/>
                <w:szCs w:val="28"/>
              </w:rPr>
              <w:t xml:space="preserve"> года</w:t>
            </w:r>
          </w:p>
        </w:tc>
      </w:tr>
    </w:tbl>
    <w:p w:rsidR="0006058E" w:rsidRPr="00096FA4" w:rsidRDefault="0006058E" w:rsidP="0006058E">
      <w:pPr>
        <w:jc w:val="right"/>
      </w:pPr>
    </w:p>
    <w:p w:rsidR="0006058E" w:rsidRPr="00096FA4" w:rsidRDefault="0006058E" w:rsidP="0006058E">
      <w:pPr>
        <w:jc w:val="right"/>
      </w:pPr>
    </w:p>
    <w:p w:rsidR="0006058E" w:rsidRDefault="0006058E" w:rsidP="0006058E">
      <w:pPr>
        <w:jc w:val="right"/>
      </w:pPr>
    </w:p>
    <w:p w:rsidR="00CB67ED" w:rsidRDefault="00CB67ED" w:rsidP="0006058E">
      <w:pPr>
        <w:jc w:val="right"/>
      </w:pPr>
    </w:p>
    <w:p w:rsidR="00CB67ED" w:rsidRPr="00096FA4" w:rsidRDefault="00CB67ED" w:rsidP="0006058E">
      <w:pPr>
        <w:jc w:val="right"/>
      </w:pPr>
    </w:p>
    <w:p w:rsidR="0006058E" w:rsidRPr="00096FA4" w:rsidRDefault="0006058E" w:rsidP="0006058E">
      <w:pPr>
        <w:jc w:val="right"/>
      </w:pPr>
    </w:p>
    <w:p w:rsidR="0006058E" w:rsidRDefault="0006058E" w:rsidP="0006058E">
      <w:pPr>
        <w:jc w:val="right"/>
      </w:pPr>
    </w:p>
    <w:p w:rsidR="00857FFA" w:rsidRDefault="00857FFA" w:rsidP="0006058E">
      <w:pPr>
        <w:jc w:val="right"/>
      </w:pPr>
    </w:p>
    <w:p w:rsidR="0006058E" w:rsidRDefault="0006058E" w:rsidP="0006058E">
      <w:pPr>
        <w:jc w:val="right"/>
      </w:pPr>
    </w:p>
    <w:p w:rsidR="004B7AF1" w:rsidRPr="00096FA4" w:rsidRDefault="004B7AF1" w:rsidP="0006058E">
      <w:pPr>
        <w:jc w:val="right"/>
      </w:pPr>
    </w:p>
    <w:p w:rsidR="0006058E" w:rsidRPr="00096FA4" w:rsidRDefault="0006058E" w:rsidP="0006058E">
      <w:pPr>
        <w:jc w:val="right"/>
      </w:pPr>
    </w:p>
    <w:p w:rsidR="0006058E" w:rsidRPr="00096FA4" w:rsidRDefault="0006058E" w:rsidP="0006058E">
      <w:pPr>
        <w:jc w:val="right"/>
      </w:pPr>
    </w:p>
    <w:p w:rsidR="003D22DA" w:rsidRDefault="007B7B86" w:rsidP="00C4694A">
      <w:pPr>
        <w:spacing w:line="276" w:lineRule="auto"/>
        <w:jc w:val="center"/>
        <w:rPr>
          <w:sz w:val="44"/>
          <w:szCs w:val="44"/>
        </w:rPr>
      </w:pPr>
      <w:r w:rsidRPr="00C4694A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э</w:t>
      </w:r>
      <w:r w:rsidRPr="00C4694A">
        <w:rPr>
          <w:sz w:val="44"/>
          <w:szCs w:val="44"/>
        </w:rPr>
        <w:t>нергосбережени</w:t>
      </w:r>
      <w:r>
        <w:rPr>
          <w:sz w:val="44"/>
          <w:szCs w:val="44"/>
        </w:rPr>
        <w:t>я</w:t>
      </w:r>
      <w:r w:rsidR="00473E41" w:rsidRPr="000677B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и повышения </w:t>
      </w:r>
      <w:proofErr w:type="spellStart"/>
      <w:r w:rsidRPr="003D22DA">
        <w:rPr>
          <w:sz w:val="44"/>
          <w:szCs w:val="44"/>
        </w:rPr>
        <w:t>энергоэффективности</w:t>
      </w:r>
      <w:proofErr w:type="spellEnd"/>
    </w:p>
    <w:p w:rsidR="00C42830" w:rsidRPr="00D618C0" w:rsidRDefault="00EA657F" w:rsidP="009427C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Администрации </w:t>
      </w:r>
      <w:proofErr w:type="spellStart"/>
      <w:r>
        <w:rPr>
          <w:sz w:val="44"/>
          <w:szCs w:val="44"/>
        </w:rPr>
        <w:t>Сеготского</w:t>
      </w:r>
      <w:proofErr w:type="spellEnd"/>
      <w:r>
        <w:rPr>
          <w:sz w:val="44"/>
          <w:szCs w:val="44"/>
        </w:rPr>
        <w:t xml:space="preserve"> сельского поселения </w:t>
      </w:r>
      <w:proofErr w:type="spellStart"/>
      <w:r>
        <w:rPr>
          <w:sz w:val="44"/>
          <w:szCs w:val="44"/>
        </w:rPr>
        <w:t>Пучежского</w:t>
      </w:r>
      <w:proofErr w:type="spellEnd"/>
      <w:r>
        <w:rPr>
          <w:sz w:val="44"/>
          <w:szCs w:val="44"/>
        </w:rPr>
        <w:t xml:space="preserve"> муниципального района Ивановской области</w:t>
      </w:r>
    </w:p>
    <w:p w:rsidR="0006058E" w:rsidRPr="00C4694A" w:rsidRDefault="00E06486" w:rsidP="00C4694A">
      <w:pPr>
        <w:spacing w:line="276" w:lineRule="auto"/>
        <w:jc w:val="center"/>
        <w:rPr>
          <w:sz w:val="44"/>
          <w:szCs w:val="44"/>
        </w:rPr>
      </w:pPr>
      <w:r w:rsidRPr="00632630">
        <w:rPr>
          <w:sz w:val="44"/>
          <w:szCs w:val="44"/>
        </w:rPr>
        <w:t xml:space="preserve">на </w:t>
      </w:r>
      <w:r w:rsidRPr="002D1B84">
        <w:rPr>
          <w:sz w:val="44"/>
          <w:szCs w:val="44"/>
        </w:rPr>
        <w:t>201</w:t>
      </w:r>
      <w:r w:rsidR="000D15DF">
        <w:rPr>
          <w:sz w:val="44"/>
          <w:szCs w:val="44"/>
        </w:rPr>
        <w:t>8</w:t>
      </w:r>
      <w:r w:rsidR="00995850" w:rsidRPr="002D1B84">
        <w:rPr>
          <w:sz w:val="44"/>
          <w:szCs w:val="44"/>
        </w:rPr>
        <w:t>-20</w:t>
      </w:r>
      <w:r w:rsidR="000D15DF">
        <w:rPr>
          <w:sz w:val="44"/>
          <w:szCs w:val="44"/>
        </w:rPr>
        <w:t>20</w:t>
      </w:r>
      <w:r w:rsidR="00874BC8" w:rsidRPr="002D1B84">
        <w:rPr>
          <w:sz w:val="44"/>
          <w:szCs w:val="44"/>
        </w:rPr>
        <w:t xml:space="preserve"> годы</w:t>
      </w:r>
    </w:p>
    <w:p w:rsidR="00F53B93" w:rsidRDefault="00F53B93" w:rsidP="00F5520A">
      <w:pPr>
        <w:jc w:val="center"/>
        <w:rPr>
          <w:b/>
          <w:sz w:val="32"/>
        </w:rPr>
      </w:pPr>
    </w:p>
    <w:p w:rsidR="0006058E" w:rsidRDefault="0006058E" w:rsidP="0006058E">
      <w:pPr>
        <w:jc w:val="center"/>
        <w:rPr>
          <w:b/>
          <w:sz w:val="32"/>
        </w:rPr>
      </w:pPr>
    </w:p>
    <w:p w:rsidR="004B7AF1" w:rsidRDefault="004B7AF1" w:rsidP="0006058E">
      <w:pPr>
        <w:jc w:val="center"/>
        <w:rPr>
          <w:b/>
          <w:sz w:val="32"/>
        </w:rPr>
      </w:pPr>
    </w:p>
    <w:p w:rsidR="00454AE1" w:rsidRDefault="00454AE1" w:rsidP="0006058E">
      <w:pPr>
        <w:jc w:val="center"/>
        <w:rPr>
          <w:b/>
          <w:sz w:val="32"/>
        </w:rPr>
      </w:pPr>
    </w:p>
    <w:p w:rsidR="006E541E" w:rsidRDefault="006E541E" w:rsidP="0006058E">
      <w:pPr>
        <w:jc w:val="center"/>
        <w:rPr>
          <w:b/>
          <w:sz w:val="32"/>
        </w:rPr>
      </w:pPr>
    </w:p>
    <w:p w:rsidR="006E541E" w:rsidRDefault="006E541E" w:rsidP="0006058E">
      <w:pPr>
        <w:jc w:val="center"/>
        <w:rPr>
          <w:b/>
          <w:sz w:val="32"/>
        </w:rPr>
      </w:pPr>
    </w:p>
    <w:p w:rsidR="00454AE1" w:rsidRPr="00096FA4" w:rsidRDefault="00454AE1" w:rsidP="0006058E">
      <w:pPr>
        <w:jc w:val="center"/>
        <w:rPr>
          <w:b/>
          <w:sz w:val="32"/>
        </w:rPr>
      </w:pPr>
    </w:p>
    <w:p w:rsidR="0006058E" w:rsidRPr="00096FA4" w:rsidRDefault="0006058E" w:rsidP="0006058E">
      <w:pPr>
        <w:jc w:val="center"/>
        <w:rPr>
          <w:b/>
          <w:sz w:val="32"/>
        </w:rPr>
      </w:pPr>
    </w:p>
    <w:p w:rsidR="0006058E" w:rsidRDefault="0006058E" w:rsidP="0006058E">
      <w:pPr>
        <w:jc w:val="center"/>
        <w:rPr>
          <w:b/>
          <w:sz w:val="32"/>
        </w:rPr>
      </w:pPr>
    </w:p>
    <w:p w:rsidR="00F53B93" w:rsidRDefault="00F53B93" w:rsidP="0006058E">
      <w:pPr>
        <w:jc w:val="center"/>
        <w:rPr>
          <w:b/>
          <w:sz w:val="32"/>
        </w:rPr>
      </w:pPr>
    </w:p>
    <w:p w:rsidR="00F53B93" w:rsidRDefault="00F53B93" w:rsidP="0006058E">
      <w:pPr>
        <w:jc w:val="center"/>
        <w:rPr>
          <w:b/>
          <w:sz w:val="32"/>
        </w:rPr>
      </w:pPr>
    </w:p>
    <w:p w:rsidR="006E541E" w:rsidRDefault="006E541E" w:rsidP="0006058E">
      <w:pPr>
        <w:jc w:val="center"/>
        <w:rPr>
          <w:b/>
          <w:sz w:val="32"/>
        </w:rPr>
      </w:pPr>
    </w:p>
    <w:p w:rsidR="00F73EB2" w:rsidRDefault="00F73EB2" w:rsidP="0006058E">
      <w:pPr>
        <w:jc w:val="center"/>
        <w:rPr>
          <w:b/>
          <w:sz w:val="32"/>
        </w:rPr>
      </w:pPr>
    </w:p>
    <w:p w:rsidR="00857FFA" w:rsidRDefault="00857FFA" w:rsidP="0006058E">
      <w:pPr>
        <w:jc w:val="center"/>
        <w:rPr>
          <w:b/>
          <w:sz w:val="32"/>
        </w:rPr>
      </w:pPr>
    </w:p>
    <w:p w:rsidR="00D618C0" w:rsidRPr="00D618C0" w:rsidRDefault="00D618C0" w:rsidP="0006058E">
      <w:pPr>
        <w:jc w:val="center"/>
        <w:rPr>
          <w:sz w:val="32"/>
        </w:rPr>
      </w:pPr>
      <w:r>
        <w:rPr>
          <w:sz w:val="32"/>
        </w:rPr>
        <w:t>г. Иваново 201</w:t>
      </w:r>
      <w:r w:rsidR="00285E65">
        <w:rPr>
          <w:sz w:val="32"/>
        </w:rPr>
        <w:t>7</w:t>
      </w:r>
      <w:r>
        <w:rPr>
          <w:sz w:val="32"/>
        </w:rPr>
        <w:t xml:space="preserve"> г.</w:t>
      </w:r>
    </w:p>
    <w:p w:rsidR="0006058E" w:rsidRDefault="0006058E" w:rsidP="0006058E">
      <w:pPr>
        <w:jc w:val="center"/>
        <w:rPr>
          <w:sz w:val="28"/>
        </w:rPr>
      </w:pPr>
      <w:r w:rsidRPr="00096FA4">
        <w:rPr>
          <w:sz w:val="28"/>
        </w:rPr>
        <w:lastRenderedPageBreak/>
        <w:t>ПАСПОРТ  ПРОГРАММЫ</w:t>
      </w:r>
      <w:r w:rsidR="00857FFA">
        <w:rPr>
          <w:sz w:val="28"/>
        </w:rPr>
        <w:t xml:space="preserve"> ЭНЕРГОСБЕРЕЖЕНИЯ И ПОВЫШЕНИЯ ЭНЕРГЕТИЧЕСКОЙ ЭФФЕКТИВНОСТИ </w:t>
      </w:r>
    </w:p>
    <w:p w:rsidR="00857FFA" w:rsidRPr="00096FA4" w:rsidRDefault="00EA657F" w:rsidP="0006058E">
      <w:pPr>
        <w:jc w:val="center"/>
        <w:rPr>
          <w:sz w:val="28"/>
        </w:rPr>
      </w:pPr>
      <w:r>
        <w:rPr>
          <w:sz w:val="28"/>
        </w:rPr>
        <w:t>АДМИНИСТРАЦИИ СЕГОТСКОГО СЕЛЬСКОГО ПОСЕЛЕНИЯ ПУЧЕЖСКОГО МУНИЦИПАЛЬНОГО РАЙОНА ИВАНОВСКОЙ ОБЛАСТИ</w:t>
      </w:r>
    </w:p>
    <w:p w:rsidR="0006058E" w:rsidRPr="00096FA4" w:rsidRDefault="0006058E" w:rsidP="0006058E">
      <w:pPr>
        <w:ind w:firstLine="708"/>
        <w:jc w:val="both"/>
        <w:rPr>
          <w:sz w:val="28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04"/>
        <w:gridCol w:w="7894"/>
      </w:tblGrid>
      <w:tr w:rsidR="0006058E" w:rsidRPr="00B2108B" w:rsidTr="00D206F3">
        <w:trPr>
          <w:trHeight w:val="203"/>
        </w:trPr>
        <w:tc>
          <w:tcPr>
            <w:tcW w:w="1604" w:type="dxa"/>
            <w:vAlign w:val="center"/>
          </w:tcPr>
          <w:p w:rsidR="0006058E" w:rsidRPr="00B2108B" w:rsidRDefault="00857FFA" w:rsidP="00857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7894" w:type="dxa"/>
            <w:vAlign w:val="center"/>
          </w:tcPr>
          <w:p w:rsidR="008A6876" w:rsidRPr="001579CB" w:rsidRDefault="00EA657F" w:rsidP="0015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Сеготского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Пучежского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Ивановской области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844"/>
        </w:trPr>
        <w:tc>
          <w:tcPr>
            <w:tcW w:w="1604" w:type="dxa"/>
          </w:tcPr>
          <w:p w:rsidR="0006058E" w:rsidRPr="00B2108B" w:rsidRDefault="0006058E" w:rsidP="008A6876">
            <w:pPr>
              <w:spacing w:after="24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894" w:type="dxa"/>
          </w:tcPr>
          <w:p w:rsidR="00B12182" w:rsidRPr="00B2108B" w:rsidRDefault="00B12182" w:rsidP="00821C0F">
            <w:pPr>
              <w:pStyle w:val="af9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2108B">
                <w:rPr>
                  <w:sz w:val="22"/>
                  <w:szCs w:val="22"/>
                </w:rPr>
                <w:t>2008 г</w:t>
              </w:r>
            </w:smartTag>
            <w:r w:rsidRPr="00B2108B">
              <w:rPr>
                <w:sz w:val="22"/>
                <w:szCs w:val="22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:rsidR="00B12182" w:rsidRPr="00B2108B" w:rsidRDefault="00B12182" w:rsidP="00821C0F">
            <w:pPr>
              <w:pStyle w:val="af9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B12182" w:rsidRPr="00B2108B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B12182" w:rsidRPr="00B2108B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B12182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</w:t>
            </w:r>
            <w:proofErr w:type="spellStart"/>
            <w:r w:rsidRPr="00B2108B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B2108B">
              <w:rPr>
                <w:color w:val="000000"/>
                <w:sz w:val="22"/>
                <w:szCs w:val="22"/>
              </w:rPr>
              <w:t>.</w:t>
            </w:r>
            <w:r w:rsidRPr="00B2108B">
              <w:rPr>
                <w:sz w:val="22"/>
                <w:szCs w:val="22"/>
              </w:rPr>
              <w:t>;</w:t>
            </w:r>
          </w:p>
          <w:p w:rsidR="00857FFA" w:rsidRPr="00857FFA" w:rsidRDefault="00857FFA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57FFA">
              <w:rPr>
                <w:sz w:val="22"/>
                <w:szCs w:val="22"/>
              </w:rPr>
              <w:t>Приказ Минэнерго России от 30.06.2014 N 398</w:t>
            </w:r>
            <w:r w:rsidRPr="00857FFA">
              <w:rPr>
                <w:sz w:val="22"/>
                <w:szCs w:val="22"/>
              </w:rPr>
              <w:br/>
              <w:t>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B12182" w:rsidRPr="00B2108B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субъекта РФ;</w:t>
            </w:r>
          </w:p>
          <w:p w:rsidR="009427CA" w:rsidRPr="00B2108B" w:rsidRDefault="00B12182" w:rsidP="00821C0F">
            <w:pPr>
              <w:pStyle w:val="af9"/>
              <w:numPr>
                <w:ilvl w:val="0"/>
                <w:numId w:val="11"/>
              </w:numPr>
              <w:tabs>
                <w:tab w:val="num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муниципального образования.</w:t>
            </w:r>
          </w:p>
        </w:tc>
      </w:tr>
      <w:tr w:rsidR="001579CB" w:rsidRPr="00B2108B" w:rsidTr="00D206F3">
        <w:tblPrEx>
          <w:tblCellMar>
            <w:left w:w="70" w:type="dxa"/>
            <w:right w:w="70" w:type="dxa"/>
          </w:tblCellMar>
        </w:tblPrEx>
        <w:trPr>
          <w:trHeight w:val="506"/>
        </w:trPr>
        <w:tc>
          <w:tcPr>
            <w:tcW w:w="1604" w:type="dxa"/>
          </w:tcPr>
          <w:p w:rsidR="001579CB" w:rsidRPr="00B2108B" w:rsidRDefault="001579CB" w:rsidP="008A687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894" w:type="dxa"/>
            <w:vAlign w:val="center"/>
          </w:tcPr>
          <w:p w:rsidR="001579CB" w:rsidRPr="001579CB" w:rsidRDefault="00EA657F" w:rsidP="0015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Сеготского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Пучежского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Ивановской области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013"/>
        </w:trPr>
        <w:tc>
          <w:tcPr>
            <w:tcW w:w="1604" w:type="dxa"/>
          </w:tcPr>
          <w:p w:rsidR="0006058E" w:rsidRPr="00B2108B" w:rsidRDefault="00857FFA" w:rsidP="008A6876">
            <w:pPr>
              <w:spacing w:after="240"/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наименование разработчиков программы</w:t>
            </w:r>
          </w:p>
        </w:tc>
        <w:tc>
          <w:tcPr>
            <w:tcW w:w="7894" w:type="dxa"/>
          </w:tcPr>
          <w:p w:rsidR="005E07B8" w:rsidRPr="00B2108B" w:rsidRDefault="006C7950" w:rsidP="006C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454AE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ИВЦЭС</w:t>
            </w:r>
            <w:r w:rsidR="00454AE1">
              <w:rPr>
                <w:sz w:val="22"/>
                <w:szCs w:val="22"/>
              </w:rPr>
              <w:t>»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182"/>
        </w:trPr>
        <w:tc>
          <w:tcPr>
            <w:tcW w:w="1604" w:type="dxa"/>
          </w:tcPr>
          <w:p w:rsidR="008A6876" w:rsidRPr="00C81B93" w:rsidRDefault="00C81B93" w:rsidP="008A6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  <w:p w:rsidR="0006058E" w:rsidRPr="00B2108B" w:rsidRDefault="0006058E" w:rsidP="008A6876">
            <w:pPr>
              <w:spacing w:after="24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Программы</w:t>
            </w:r>
          </w:p>
        </w:tc>
        <w:tc>
          <w:tcPr>
            <w:tcW w:w="7894" w:type="dxa"/>
          </w:tcPr>
          <w:p w:rsidR="0006058E" w:rsidRPr="00B2108B" w:rsidRDefault="001733D4" w:rsidP="00052D69">
            <w:pPr>
              <w:spacing w:after="240" w:line="276" w:lineRule="auto"/>
              <w:jc w:val="both"/>
              <w:rPr>
                <w:i/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</w:t>
            </w:r>
            <w:r w:rsidR="00752865" w:rsidRPr="00B2108B">
              <w:rPr>
                <w:sz w:val="22"/>
                <w:szCs w:val="22"/>
              </w:rPr>
              <w:t xml:space="preserve">овышение </w:t>
            </w:r>
            <w:r w:rsidR="00554C66" w:rsidRPr="00B2108B">
              <w:rPr>
                <w:sz w:val="22"/>
                <w:szCs w:val="22"/>
              </w:rPr>
              <w:t>энерг</w:t>
            </w:r>
            <w:r w:rsidR="00587BBC" w:rsidRPr="00B2108B">
              <w:rPr>
                <w:sz w:val="22"/>
                <w:szCs w:val="22"/>
              </w:rPr>
              <w:t xml:space="preserve">етической </w:t>
            </w:r>
            <w:r w:rsidR="00752865" w:rsidRPr="00B2108B">
              <w:rPr>
                <w:sz w:val="22"/>
                <w:szCs w:val="22"/>
              </w:rPr>
              <w:t>эффективности</w:t>
            </w:r>
            <w:r w:rsidR="00473E41" w:rsidRPr="00473E41">
              <w:rPr>
                <w:sz w:val="22"/>
                <w:szCs w:val="22"/>
              </w:rPr>
              <w:t xml:space="preserve"> </w:t>
            </w:r>
            <w:r w:rsidR="00554C66" w:rsidRPr="00B2108B">
              <w:rPr>
                <w:sz w:val="22"/>
                <w:szCs w:val="22"/>
              </w:rPr>
              <w:t xml:space="preserve">при </w:t>
            </w:r>
            <w:r w:rsidR="00EE1D2A" w:rsidRPr="00B2108B">
              <w:rPr>
                <w:sz w:val="22"/>
                <w:szCs w:val="22"/>
              </w:rPr>
              <w:t>потреблении</w:t>
            </w:r>
            <w:r w:rsidR="00752865" w:rsidRPr="00B2108B">
              <w:rPr>
                <w:sz w:val="22"/>
                <w:szCs w:val="22"/>
              </w:rPr>
              <w:t xml:space="preserve"> энергетических</w:t>
            </w:r>
            <w:r w:rsidR="00473E41" w:rsidRPr="00473E41">
              <w:rPr>
                <w:sz w:val="22"/>
                <w:szCs w:val="22"/>
              </w:rPr>
              <w:t xml:space="preserve"> </w:t>
            </w:r>
            <w:r w:rsidR="00752865" w:rsidRPr="00B2108B">
              <w:rPr>
                <w:sz w:val="22"/>
                <w:szCs w:val="22"/>
              </w:rPr>
              <w:t>ресурсов</w:t>
            </w:r>
            <w:r w:rsidR="007508E0" w:rsidRPr="00B2108B">
              <w:rPr>
                <w:sz w:val="22"/>
                <w:szCs w:val="22"/>
              </w:rPr>
              <w:t>.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1604" w:type="dxa"/>
          </w:tcPr>
          <w:p w:rsidR="0006058E" w:rsidRPr="00B2108B" w:rsidRDefault="008A6876" w:rsidP="008A6876">
            <w:pPr>
              <w:pStyle w:val="ConsPlusCell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 w:rsidRPr="00B2108B">
              <w:rPr>
                <w:rFonts w:ascii="Times New Roman" w:hAnsi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894" w:type="dxa"/>
          </w:tcPr>
          <w:p w:rsidR="006E398F" w:rsidRPr="00B2108B" w:rsidRDefault="0006058E" w:rsidP="002226B2">
            <w:pPr>
              <w:spacing w:after="240" w:line="276" w:lineRule="auto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lastRenderedPageBreak/>
              <w:t xml:space="preserve">- </w:t>
            </w:r>
            <w:r w:rsidR="006E398F" w:rsidRPr="00B2108B">
              <w:rPr>
                <w:sz w:val="22"/>
                <w:szCs w:val="22"/>
              </w:rPr>
              <w:t xml:space="preserve">проведение комплекса организационно-правовых мероприятий по управлению </w:t>
            </w:r>
            <w:r w:rsidR="006E398F" w:rsidRPr="00B2108B">
              <w:rPr>
                <w:sz w:val="22"/>
                <w:szCs w:val="22"/>
              </w:rPr>
              <w:lastRenderedPageBreak/>
              <w:t>энергосбережением, в том числе создание системы показателей, характеризующих</w:t>
            </w:r>
            <w:r w:rsidR="001B2C02" w:rsidRPr="00B2108B">
              <w:rPr>
                <w:sz w:val="22"/>
                <w:szCs w:val="22"/>
              </w:rPr>
              <w:t xml:space="preserve"> энергетическую </w:t>
            </w:r>
            <w:r w:rsidR="006E398F" w:rsidRPr="00B2108B">
              <w:rPr>
                <w:sz w:val="22"/>
                <w:szCs w:val="22"/>
              </w:rPr>
              <w:t xml:space="preserve"> эффективность</w:t>
            </w:r>
            <w:r w:rsidR="001B2C02" w:rsidRPr="00B2108B">
              <w:rPr>
                <w:sz w:val="22"/>
                <w:szCs w:val="22"/>
              </w:rPr>
              <w:t xml:space="preserve"> при производстве, передаче и</w:t>
            </w:r>
            <w:r w:rsidR="00473E41" w:rsidRPr="00473E41">
              <w:rPr>
                <w:sz w:val="22"/>
                <w:szCs w:val="22"/>
              </w:rPr>
              <w:t xml:space="preserve"> </w:t>
            </w:r>
            <w:r w:rsidR="00EE1D2A" w:rsidRPr="00B2108B">
              <w:rPr>
                <w:sz w:val="22"/>
                <w:szCs w:val="22"/>
              </w:rPr>
              <w:t>потреблении</w:t>
            </w:r>
            <w:r w:rsidR="006E398F" w:rsidRPr="00B2108B">
              <w:rPr>
                <w:sz w:val="22"/>
                <w:szCs w:val="22"/>
              </w:rPr>
              <w:t xml:space="preserve">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06058E" w:rsidRPr="00B2108B" w:rsidRDefault="0006058E" w:rsidP="002226B2">
            <w:pPr>
              <w:pStyle w:val="a3"/>
              <w:spacing w:after="240" w:line="276" w:lineRule="auto"/>
              <w:ind w:left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  <w:r w:rsidR="008F5B4F" w:rsidRPr="00B2108B">
              <w:rPr>
                <w:sz w:val="22"/>
                <w:szCs w:val="22"/>
              </w:rPr>
              <w:t xml:space="preserve"> объектов энергети</w:t>
            </w:r>
            <w:r w:rsidR="008A6876" w:rsidRPr="00B2108B">
              <w:rPr>
                <w:sz w:val="22"/>
                <w:szCs w:val="22"/>
              </w:rPr>
              <w:t>ческого хозяйства предприятия</w:t>
            </w:r>
            <w:r w:rsidRPr="00B2108B">
              <w:rPr>
                <w:sz w:val="22"/>
                <w:szCs w:val="22"/>
              </w:rPr>
              <w:t>;</w:t>
            </w:r>
          </w:p>
          <w:p w:rsidR="0006058E" w:rsidRPr="00B2108B" w:rsidRDefault="0006058E" w:rsidP="00181570">
            <w:pPr>
              <w:pStyle w:val="10"/>
              <w:spacing w:after="240" w:line="276" w:lineRule="auto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- обеспечение учета всего объема потребляемых энергетических ресурсов; </w:t>
            </w:r>
          </w:p>
          <w:p w:rsidR="0006058E" w:rsidRPr="00B2108B" w:rsidRDefault="0006058E" w:rsidP="00181570">
            <w:pPr>
              <w:tabs>
                <w:tab w:val="num" w:pos="540"/>
              </w:tabs>
              <w:spacing w:after="240" w:line="276" w:lineRule="auto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нормирование и установление обоснованных лимитов потребления энергетических ресурсов</w:t>
            </w:r>
            <w:r w:rsidR="001733D4" w:rsidRPr="00B2108B">
              <w:rPr>
                <w:sz w:val="22"/>
                <w:szCs w:val="22"/>
              </w:rPr>
              <w:t>.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604" w:type="dxa"/>
          </w:tcPr>
          <w:p w:rsidR="0006058E" w:rsidRPr="00B2108B" w:rsidRDefault="00C81B93" w:rsidP="00BF4586">
            <w:pPr>
              <w:spacing w:after="240"/>
              <w:rPr>
                <w:sz w:val="22"/>
                <w:szCs w:val="22"/>
              </w:rPr>
            </w:pPr>
            <w:r w:rsidRPr="00CB67ED">
              <w:rPr>
                <w:sz w:val="22"/>
                <w:szCs w:val="22"/>
              </w:rPr>
              <w:lastRenderedPageBreak/>
              <w:t>Целевые</w:t>
            </w:r>
            <w:r>
              <w:rPr>
                <w:sz w:val="22"/>
                <w:szCs w:val="22"/>
              </w:rPr>
              <w:t xml:space="preserve"> показатели Программы</w:t>
            </w:r>
          </w:p>
        </w:tc>
        <w:tc>
          <w:tcPr>
            <w:tcW w:w="7894" w:type="dxa"/>
          </w:tcPr>
          <w:p w:rsidR="0006058E" w:rsidRPr="00B2108B" w:rsidRDefault="003059C2" w:rsidP="003059C2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общего потребления энергоресурсов на </w:t>
            </w:r>
            <w:r w:rsidR="00EA657F" w:rsidRPr="005F53C4">
              <w:rPr>
                <w:szCs w:val="28"/>
              </w:rPr>
              <w:t>27,279</w:t>
            </w:r>
            <w:r w:rsidR="00596477">
              <w:rPr>
                <w:sz w:val="22"/>
                <w:szCs w:val="22"/>
              </w:rPr>
              <w:t xml:space="preserve"> тыс.рублей</w:t>
            </w:r>
            <w:r w:rsidRPr="00B2108B">
              <w:rPr>
                <w:sz w:val="22"/>
                <w:szCs w:val="22"/>
              </w:rPr>
              <w:t xml:space="preserve"> к уровню базового года;</w:t>
            </w:r>
          </w:p>
          <w:p w:rsidR="003059C2" w:rsidRPr="009A08B5" w:rsidRDefault="003059C2" w:rsidP="006C7950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B2108B">
              <w:rPr>
                <w:sz w:val="22"/>
                <w:szCs w:val="22"/>
              </w:rPr>
              <w:t>энерго</w:t>
            </w:r>
            <w:proofErr w:type="spellEnd"/>
            <w:r w:rsidRPr="00B2108B">
              <w:rPr>
                <w:sz w:val="22"/>
                <w:szCs w:val="22"/>
              </w:rPr>
              <w:t xml:space="preserve">- и </w:t>
            </w:r>
            <w:proofErr w:type="spellStart"/>
            <w:r w:rsidRPr="00B2108B">
              <w:rPr>
                <w:sz w:val="22"/>
                <w:szCs w:val="22"/>
              </w:rPr>
              <w:t>теплообеспечения</w:t>
            </w:r>
            <w:proofErr w:type="spellEnd"/>
            <w:r w:rsidRPr="00B2108B">
              <w:rPr>
                <w:sz w:val="22"/>
                <w:szCs w:val="22"/>
              </w:rPr>
              <w:t xml:space="preserve"> в среднем на </w:t>
            </w:r>
            <w:r w:rsidR="00EA657F" w:rsidRPr="005F53C4">
              <w:rPr>
                <w:szCs w:val="28"/>
              </w:rPr>
              <w:t>27,279</w:t>
            </w:r>
            <w:r w:rsidR="00596477">
              <w:rPr>
                <w:sz w:val="22"/>
                <w:szCs w:val="22"/>
              </w:rPr>
              <w:t xml:space="preserve"> тыс. рублей </w:t>
            </w:r>
            <w:r w:rsidRPr="00B2108B">
              <w:rPr>
                <w:sz w:val="22"/>
                <w:szCs w:val="22"/>
              </w:rPr>
              <w:t>в сопоставимых условиях;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155"/>
        </w:trPr>
        <w:tc>
          <w:tcPr>
            <w:tcW w:w="1604" w:type="dxa"/>
          </w:tcPr>
          <w:p w:rsidR="0006058E" w:rsidRPr="00B2108B" w:rsidRDefault="00C81B93" w:rsidP="00C81B9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="0006058E" w:rsidRPr="00B2108B">
              <w:rPr>
                <w:sz w:val="22"/>
                <w:szCs w:val="22"/>
              </w:rPr>
              <w:t>реализации Программы</w:t>
            </w:r>
          </w:p>
        </w:tc>
        <w:tc>
          <w:tcPr>
            <w:tcW w:w="7894" w:type="dxa"/>
            <w:vAlign w:val="center"/>
          </w:tcPr>
          <w:p w:rsidR="00C00580" w:rsidRPr="00C81B93" w:rsidRDefault="005B0D0B" w:rsidP="007B6ACB">
            <w:pPr>
              <w:pStyle w:val="ConsPlusCell"/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 xml:space="preserve">    201</w:t>
            </w:r>
            <w:r w:rsidR="007B6ACB">
              <w:rPr>
                <w:rFonts w:ascii="Times New Roman" w:hAnsi="Times New Roman"/>
                <w:sz w:val="22"/>
                <w:szCs w:val="22"/>
              </w:rPr>
              <w:t>8</w:t>
            </w:r>
            <w:r w:rsidR="0006058E" w:rsidRPr="00B2108B">
              <w:rPr>
                <w:rFonts w:ascii="Times New Roman" w:hAnsi="Times New Roman"/>
                <w:sz w:val="22"/>
                <w:szCs w:val="22"/>
              </w:rPr>
              <w:t>-20</w:t>
            </w:r>
            <w:r w:rsidR="007B6ACB">
              <w:rPr>
                <w:rFonts w:ascii="Times New Roman" w:hAnsi="Times New Roman"/>
                <w:sz w:val="22"/>
                <w:szCs w:val="22"/>
              </w:rPr>
              <w:t>20</w:t>
            </w:r>
            <w:r w:rsidR="00D72B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58E" w:rsidRPr="00B2108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</w:tr>
      <w:tr w:rsidR="00874F20" w:rsidRPr="00B2108B" w:rsidTr="00D206F3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604" w:type="dxa"/>
          </w:tcPr>
          <w:p w:rsidR="00874F20" w:rsidRPr="00B2108B" w:rsidRDefault="00C81B93" w:rsidP="009E2143">
            <w:pPr>
              <w:rPr>
                <w:sz w:val="22"/>
                <w:szCs w:val="22"/>
              </w:rPr>
            </w:pPr>
            <w:r w:rsidRPr="001D77EE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и объемы финансового обеспечения реализации Программы</w:t>
            </w:r>
          </w:p>
        </w:tc>
        <w:tc>
          <w:tcPr>
            <w:tcW w:w="7894" w:type="dxa"/>
          </w:tcPr>
          <w:p w:rsidR="00874F20" w:rsidRPr="00B2108B" w:rsidRDefault="001B7999" w:rsidP="00B37D8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7999">
              <w:rPr>
                <w:rFonts w:ascii="Times New Roman" w:hAnsi="Times New Roman" w:cs="Times New Roman"/>
                <w:sz w:val="22"/>
                <w:szCs w:val="22"/>
              </w:rPr>
              <w:t xml:space="preserve">102,51 </w:t>
            </w:r>
            <w:r w:rsidR="00E437ED" w:rsidRPr="00B2108B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37ED" w:rsidRPr="00B2108B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  <w:p w:rsidR="00841A9C" w:rsidRPr="00B2108B" w:rsidRDefault="00B37D81" w:rsidP="004A3E65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B1BE3" w:rsidRPr="00B2108B" w:rsidRDefault="00FB1BE3" w:rsidP="00FB1BE3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201</w:t>
            </w:r>
            <w:r w:rsidR="007B6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="00B97318"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6C79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79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7318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FB1BE3" w:rsidRPr="00B2108B" w:rsidRDefault="002055E4" w:rsidP="0077170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6C79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79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F0838" w:rsidRPr="00A70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BE3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="001D77EE">
              <w:rPr>
                <w:rFonts w:ascii="Times New Roman" w:hAnsi="Times New Roman"/>
              </w:rPr>
              <w:t>средства</w:t>
            </w:r>
            <w:r w:rsidR="00F669F6">
              <w:rPr>
                <w:rFonts w:ascii="Times New Roman" w:hAnsi="Times New Roman"/>
              </w:rPr>
              <w:t xml:space="preserve"> организации</w:t>
            </w:r>
            <w:r w:rsidR="00FB1BE3" w:rsidRPr="00B210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97318" w:rsidRPr="00B2108B" w:rsidRDefault="002055E4" w:rsidP="00FB1BE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="00FB1BE3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тыс. руб. </w:t>
            </w:r>
            <w:r w:rsidR="000E362D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FB1BE3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инвестиции</w:t>
            </w:r>
            <w:r w:rsidR="00B97318" w:rsidRPr="00B2108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7D81" w:rsidRPr="00B2108B" w:rsidRDefault="00491169" w:rsidP="00B97318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="00567CCD"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7B6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6C79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4E3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6EB7" w:rsidRPr="00B2108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r w:rsidR="00A01F33" w:rsidRPr="00B2108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A01F33" w:rsidRPr="00B2108B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6C79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E54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A08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3AD7" w:rsidRPr="00192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4AF6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="00F669F6">
              <w:rPr>
                <w:rFonts w:ascii="Times New Roman" w:hAnsi="Times New Roman"/>
              </w:rPr>
              <w:t>средства организации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14AF6" w:rsidRPr="00B2108B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 w:rsidR="00E14AF6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тыс. руб. </w:t>
            </w:r>
            <w:r w:rsidR="000E362D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E14AF6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инвестиции</w:t>
            </w:r>
          </w:p>
          <w:p w:rsidR="00B37D81" w:rsidRPr="00B2108B" w:rsidRDefault="00491169" w:rsidP="00B84C0A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="007B6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EA657F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A657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4E3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6EB7" w:rsidRPr="00B2108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r w:rsidR="00B84C0A" w:rsidRPr="00B2108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B84C0A" w:rsidRPr="00B2108B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EA657F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D72B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A657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4E3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C0A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="00F669F6">
              <w:rPr>
                <w:rFonts w:ascii="Times New Roman" w:hAnsi="Times New Roman"/>
              </w:rPr>
              <w:t>средства организации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E09F3" w:rsidRPr="005B3465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567CCD" w:rsidRPr="00B210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7318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руб. </w:t>
            </w:r>
            <w:r w:rsidR="000E362D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97318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инвестиции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748"/>
        </w:trPr>
        <w:tc>
          <w:tcPr>
            <w:tcW w:w="1604" w:type="dxa"/>
          </w:tcPr>
          <w:p w:rsidR="0006058E" w:rsidRPr="00B2108B" w:rsidRDefault="00C81B93" w:rsidP="004978F4">
            <w:pPr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t>Планируемые</w:t>
            </w:r>
            <w:r>
              <w:rPr>
                <w:sz w:val="22"/>
                <w:szCs w:val="22"/>
              </w:rPr>
              <w:t xml:space="preserve"> результаты реализации программы</w:t>
            </w:r>
          </w:p>
        </w:tc>
        <w:tc>
          <w:tcPr>
            <w:tcW w:w="7894" w:type="dxa"/>
          </w:tcPr>
          <w:p w:rsidR="003059C2" w:rsidRPr="00B2108B" w:rsidRDefault="003059C2" w:rsidP="003059C2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Снижение общего потребления энергоресурсов;</w:t>
            </w:r>
          </w:p>
          <w:p w:rsidR="0006058E" w:rsidRPr="00B2108B" w:rsidRDefault="003059C2" w:rsidP="00CF1C09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B2108B">
              <w:rPr>
                <w:sz w:val="22"/>
                <w:szCs w:val="22"/>
              </w:rPr>
              <w:t>энерго</w:t>
            </w:r>
            <w:proofErr w:type="spellEnd"/>
            <w:r w:rsidRPr="00B2108B">
              <w:rPr>
                <w:sz w:val="22"/>
                <w:szCs w:val="22"/>
              </w:rPr>
              <w:t xml:space="preserve">- и </w:t>
            </w:r>
            <w:proofErr w:type="spellStart"/>
            <w:r w:rsidRPr="00B2108B">
              <w:rPr>
                <w:sz w:val="22"/>
                <w:szCs w:val="22"/>
              </w:rPr>
              <w:t>теплообеспечения</w:t>
            </w:r>
            <w:proofErr w:type="spellEnd"/>
            <w:r w:rsidRPr="00B2108B">
              <w:rPr>
                <w:sz w:val="22"/>
                <w:szCs w:val="22"/>
              </w:rPr>
              <w:t xml:space="preserve"> в сопоставимых условиях;</w:t>
            </w:r>
          </w:p>
        </w:tc>
      </w:tr>
      <w:tr w:rsidR="00D16856" w:rsidRPr="00B2108B" w:rsidTr="00D206F3">
        <w:tblPrEx>
          <w:tblCellMar>
            <w:left w:w="70" w:type="dxa"/>
            <w:right w:w="70" w:type="dxa"/>
          </w:tblCellMar>
        </w:tblPrEx>
        <w:trPr>
          <w:trHeight w:val="2820"/>
        </w:trPr>
        <w:tc>
          <w:tcPr>
            <w:tcW w:w="1604" w:type="dxa"/>
          </w:tcPr>
          <w:p w:rsidR="00D16856" w:rsidRPr="00B2108B" w:rsidRDefault="00D16856" w:rsidP="00803032">
            <w:pPr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lastRenderedPageBreak/>
              <w:t>Ответственные лица:</w:t>
            </w: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</w:tc>
        <w:tc>
          <w:tcPr>
            <w:tcW w:w="7894" w:type="dxa"/>
          </w:tcPr>
          <w:p w:rsidR="00D16856" w:rsidRPr="00B2108B" w:rsidRDefault="00D16856" w:rsidP="003E4B6A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:rsidR="00D16856" w:rsidRPr="00B2108B" w:rsidRDefault="00BF69B8" w:rsidP="003E4B6A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  <w:r w:rsidR="00D16856" w:rsidRPr="00B210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16856" w:rsidRPr="00B2108B" w:rsidRDefault="006C7950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</w:t>
            </w:r>
            <w:r w:rsidR="00454AE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ИВЦЭС</w:t>
            </w:r>
            <w:r w:rsidR="00454AE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16856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6856" w:rsidRPr="00B2108B" w:rsidRDefault="006C7950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Реброва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6856" w:rsidRPr="00B2108B" w:rsidRDefault="00D16856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Адрес: 15300</w:t>
            </w:r>
            <w:r w:rsidR="00454A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Ивановская область, г. Иваново, ул. 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>Батурина, д. 10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6856" w:rsidRPr="00B2108B" w:rsidRDefault="00D16856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56" w:rsidRPr="00B2108B" w:rsidRDefault="00D16856" w:rsidP="00E66705">
            <w:pPr>
              <w:rPr>
                <w:b/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Заказчик:</w:t>
            </w:r>
          </w:p>
          <w:p w:rsidR="00D16856" w:rsidRPr="00BC1668" w:rsidRDefault="008734F9" w:rsidP="00557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 w:rsidR="00EA657F">
              <w:rPr>
                <w:sz w:val="22"/>
                <w:szCs w:val="22"/>
              </w:rPr>
              <w:t>Сеготского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D16856" w:rsidRPr="00B2108B" w:rsidRDefault="00EA657F" w:rsidP="00AC62A5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Сорокина</w:t>
            </w:r>
            <w:r w:rsidR="0022138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C7950">
              <w:rPr>
                <w:color w:val="222222"/>
                <w:sz w:val="22"/>
                <w:szCs w:val="22"/>
                <w:shd w:val="clear" w:color="auto" w:fill="FFFFFF"/>
              </w:rPr>
              <w:t>Г</w:t>
            </w:r>
            <w:r w:rsidR="0022138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В</w:t>
            </w:r>
            <w:r w:rsidR="0022138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832D42" w:rsidRPr="00EF5CD0" w:rsidRDefault="00D16856" w:rsidP="00EA657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08B">
              <w:rPr>
                <w:sz w:val="22"/>
                <w:szCs w:val="22"/>
              </w:rPr>
              <w:t>Адрес:</w:t>
            </w:r>
            <w:r w:rsidR="00454AE1">
              <w:rPr>
                <w:sz w:val="22"/>
                <w:szCs w:val="22"/>
              </w:rPr>
              <w:t xml:space="preserve"> </w:t>
            </w:r>
            <w:r w:rsidR="008734F9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EA657F">
              <w:rPr>
                <w:sz w:val="22"/>
                <w:szCs w:val="22"/>
              </w:rPr>
              <w:t>Пучежский</w:t>
            </w:r>
            <w:proofErr w:type="spellEnd"/>
            <w:r w:rsidR="008734F9">
              <w:rPr>
                <w:sz w:val="22"/>
                <w:szCs w:val="22"/>
              </w:rPr>
              <w:t xml:space="preserve"> р-н, с. </w:t>
            </w:r>
            <w:proofErr w:type="spellStart"/>
            <w:r w:rsidR="00EA657F">
              <w:rPr>
                <w:sz w:val="22"/>
                <w:szCs w:val="22"/>
              </w:rPr>
              <w:t>Сеготь</w:t>
            </w:r>
            <w:proofErr w:type="spellEnd"/>
            <w:r w:rsidR="00DE6488">
              <w:rPr>
                <w:sz w:val="22"/>
                <w:szCs w:val="22"/>
              </w:rPr>
              <w:t>,</w:t>
            </w:r>
            <w:r w:rsidR="00221388">
              <w:rPr>
                <w:sz w:val="22"/>
                <w:szCs w:val="22"/>
              </w:rPr>
              <w:t xml:space="preserve"> </w:t>
            </w:r>
            <w:r w:rsidR="006C7950">
              <w:rPr>
                <w:sz w:val="22"/>
                <w:szCs w:val="22"/>
              </w:rPr>
              <w:t>ул. Сов</w:t>
            </w:r>
            <w:r w:rsidR="00EA657F">
              <w:rPr>
                <w:sz w:val="22"/>
                <w:szCs w:val="22"/>
              </w:rPr>
              <w:t>етская</w:t>
            </w:r>
            <w:r w:rsidR="006C7950">
              <w:rPr>
                <w:sz w:val="22"/>
                <w:szCs w:val="22"/>
              </w:rPr>
              <w:t xml:space="preserve"> </w:t>
            </w:r>
            <w:r w:rsidR="00221388">
              <w:rPr>
                <w:sz w:val="22"/>
                <w:szCs w:val="22"/>
              </w:rPr>
              <w:t>д.</w:t>
            </w:r>
            <w:r w:rsidR="00EA657F">
              <w:rPr>
                <w:sz w:val="22"/>
                <w:szCs w:val="22"/>
              </w:rPr>
              <w:t>3</w:t>
            </w:r>
            <w:r w:rsidR="006C7950">
              <w:rPr>
                <w:sz w:val="22"/>
                <w:szCs w:val="22"/>
              </w:rPr>
              <w:t>2</w:t>
            </w:r>
          </w:p>
        </w:tc>
      </w:tr>
    </w:tbl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  <w:bookmarkStart w:id="0" w:name="OLE_LINK1"/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F70A56" w:rsidRDefault="00F70A56" w:rsidP="00832D42">
      <w:pPr>
        <w:spacing w:line="360" w:lineRule="auto"/>
        <w:jc w:val="center"/>
        <w:rPr>
          <w:b/>
          <w:sz w:val="32"/>
          <w:szCs w:val="32"/>
        </w:rPr>
      </w:pPr>
    </w:p>
    <w:p w:rsidR="00F70A56" w:rsidRDefault="00F70A56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D206F3" w:rsidRDefault="00D206F3" w:rsidP="00832D42">
      <w:pPr>
        <w:spacing w:line="360" w:lineRule="auto"/>
        <w:jc w:val="center"/>
        <w:rPr>
          <w:b/>
          <w:sz w:val="32"/>
          <w:szCs w:val="32"/>
        </w:rPr>
      </w:pPr>
    </w:p>
    <w:p w:rsidR="0011484D" w:rsidRDefault="0011484D" w:rsidP="00832D42">
      <w:pPr>
        <w:spacing w:line="360" w:lineRule="auto"/>
        <w:jc w:val="center"/>
        <w:rPr>
          <w:b/>
          <w:sz w:val="32"/>
          <w:szCs w:val="32"/>
        </w:rPr>
      </w:pPr>
    </w:p>
    <w:p w:rsidR="0011484D" w:rsidRDefault="0011484D" w:rsidP="00832D42">
      <w:pPr>
        <w:spacing w:line="360" w:lineRule="auto"/>
        <w:jc w:val="center"/>
        <w:rPr>
          <w:b/>
          <w:sz w:val="32"/>
          <w:szCs w:val="32"/>
        </w:rPr>
      </w:pPr>
    </w:p>
    <w:p w:rsidR="0011484D" w:rsidRDefault="0011484D" w:rsidP="00832D42">
      <w:pPr>
        <w:spacing w:line="360" w:lineRule="auto"/>
        <w:jc w:val="center"/>
        <w:rPr>
          <w:b/>
          <w:sz w:val="32"/>
          <w:szCs w:val="32"/>
        </w:rPr>
      </w:pPr>
    </w:p>
    <w:p w:rsidR="00D206F3" w:rsidRDefault="00D206F3" w:rsidP="00832D42">
      <w:pPr>
        <w:spacing w:line="360" w:lineRule="auto"/>
        <w:jc w:val="center"/>
        <w:rPr>
          <w:b/>
          <w:sz w:val="32"/>
          <w:szCs w:val="32"/>
        </w:rPr>
      </w:pPr>
    </w:p>
    <w:p w:rsidR="00F70A56" w:rsidRDefault="00F70A56" w:rsidP="00832D42">
      <w:pPr>
        <w:spacing w:line="360" w:lineRule="auto"/>
        <w:jc w:val="center"/>
        <w:rPr>
          <w:b/>
          <w:sz w:val="32"/>
          <w:szCs w:val="32"/>
        </w:rPr>
      </w:pPr>
    </w:p>
    <w:p w:rsidR="00965CEC" w:rsidRDefault="00965CEC" w:rsidP="00965CEC">
      <w:pPr>
        <w:pStyle w:val="af9"/>
        <w:numPr>
          <w:ilvl w:val="0"/>
          <w:numId w:val="13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Введение. </w:t>
      </w:r>
    </w:p>
    <w:p w:rsidR="00965CEC" w:rsidRDefault="00965CEC" w:rsidP="00D206F3">
      <w:pPr>
        <w:pStyle w:val="Standard"/>
        <w:spacing w:line="360" w:lineRule="auto"/>
        <w:ind w:left="-851" w:firstLine="851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Ивановской области.</w:t>
      </w:r>
    </w:p>
    <w:p w:rsidR="00965CEC" w:rsidRPr="00965CEC" w:rsidRDefault="00965CEC" w:rsidP="00D206F3">
      <w:pPr>
        <w:pStyle w:val="Standard"/>
        <w:spacing w:line="360" w:lineRule="auto"/>
        <w:ind w:left="-851" w:firstLine="851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EA657F">
        <w:rPr>
          <w:rFonts w:eastAsia="Times New Roman" w:cs="Times New Roman"/>
          <w:kern w:val="0"/>
          <w:sz w:val="28"/>
          <w:szCs w:val="28"/>
        </w:rPr>
        <w:t xml:space="preserve">Администрации </w:t>
      </w:r>
      <w:proofErr w:type="spellStart"/>
      <w:r w:rsidR="00EA657F">
        <w:rPr>
          <w:rFonts w:eastAsia="Times New Roman" w:cs="Times New Roman"/>
          <w:kern w:val="0"/>
          <w:sz w:val="28"/>
          <w:szCs w:val="28"/>
        </w:rPr>
        <w:t>Сеготского</w:t>
      </w:r>
      <w:proofErr w:type="spellEnd"/>
      <w:r w:rsidR="00EA657F">
        <w:rPr>
          <w:rFonts w:eastAsia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EA657F">
        <w:rPr>
          <w:rFonts w:eastAsia="Times New Roman" w:cs="Times New Roman"/>
          <w:kern w:val="0"/>
          <w:sz w:val="28"/>
          <w:szCs w:val="28"/>
        </w:rPr>
        <w:t>Пучежского</w:t>
      </w:r>
      <w:proofErr w:type="spellEnd"/>
      <w:r w:rsidR="00EA657F">
        <w:rPr>
          <w:rFonts w:eastAsia="Times New Roman" w:cs="Times New Roman"/>
          <w:kern w:val="0"/>
          <w:sz w:val="28"/>
          <w:szCs w:val="28"/>
        </w:rPr>
        <w:t xml:space="preserve"> муниципального района Ивановской области</w:t>
      </w:r>
      <w:r>
        <w:rPr>
          <w:rFonts w:eastAsia="Times New Roman" w:cs="Times New Roman"/>
          <w:kern w:val="0"/>
          <w:sz w:val="28"/>
          <w:szCs w:val="28"/>
        </w:rPr>
        <w:t>.</w:t>
      </w:r>
    </w:p>
    <w:p w:rsidR="004405BE" w:rsidRPr="00965CEC" w:rsidRDefault="00A53E04" w:rsidP="00965CEC">
      <w:pPr>
        <w:pStyle w:val="af9"/>
        <w:numPr>
          <w:ilvl w:val="1"/>
          <w:numId w:val="13"/>
        </w:numPr>
        <w:spacing w:line="360" w:lineRule="auto"/>
        <w:rPr>
          <w:b/>
          <w:sz w:val="32"/>
          <w:szCs w:val="32"/>
        </w:rPr>
      </w:pPr>
      <w:r w:rsidRPr="00965CEC">
        <w:rPr>
          <w:b/>
          <w:sz w:val="32"/>
          <w:szCs w:val="32"/>
        </w:rPr>
        <w:t>Краткая характеристика</w:t>
      </w:r>
      <w:r w:rsidR="000677BA" w:rsidRPr="00965CEC">
        <w:rPr>
          <w:b/>
          <w:sz w:val="32"/>
          <w:szCs w:val="32"/>
        </w:rPr>
        <w:t xml:space="preserve"> </w:t>
      </w:r>
      <w:r w:rsidR="007E5EE3" w:rsidRPr="00965CEC">
        <w:rPr>
          <w:b/>
          <w:sz w:val="32"/>
          <w:szCs w:val="32"/>
        </w:rPr>
        <w:t>организации</w:t>
      </w:r>
    </w:p>
    <w:bookmarkEnd w:id="0"/>
    <w:p w:rsidR="00AC62A5" w:rsidRPr="00C537E9" w:rsidRDefault="00AC62A5" w:rsidP="006A0795">
      <w:pPr>
        <w:pStyle w:val="Standard"/>
        <w:spacing w:line="360" w:lineRule="auto"/>
        <w:ind w:left="-851" w:firstLine="851"/>
        <w:jc w:val="both"/>
        <w:rPr>
          <w:rFonts w:eastAsia="Times New Roman" w:cs="Times New Roman"/>
          <w:kern w:val="0"/>
          <w:sz w:val="28"/>
          <w:szCs w:val="28"/>
        </w:rPr>
      </w:pPr>
      <w:r w:rsidRPr="00813B63">
        <w:rPr>
          <w:rFonts w:eastAsia="Times New Roman" w:cs="Times New Roman"/>
          <w:kern w:val="0"/>
          <w:sz w:val="28"/>
          <w:szCs w:val="28"/>
        </w:rPr>
        <w:t xml:space="preserve">Основной задачей </w:t>
      </w:r>
      <w:r w:rsidR="00EA657F">
        <w:rPr>
          <w:rFonts w:eastAsia="Times New Roman" w:cs="Times New Roman"/>
          <w:kern w:val="0"/>
          <w:sz w:val="28"/>
          <w:szCs w:val="28"/>
        </w:rPr>
        <w:t xml:space="preserve">Администрации </w:t>
      </w:r>
      <w:proofErr w:type="spellStart"/>
      <w:r w:rsidR="00EA657F">
        <w:rPr>
          <w:rFonts w:eastAsia="Times New Roman" w:cs="Times New Roman"/>
          <w:kern w:val="0"/>
          <w:sz w:val="28"/>
          <w:szCs w:val="28"/>
        </w:rPr>
        <w:t>Сеготского</w:t>
      </w:r>
      <w:proofErr w:type="spellEnd"/>
      <w:r w:rsidR="00EA657F">
        <w:rPr>
          <w:rFonts w:eastAsia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EA657F">
        <w:rPr>
          <w:rFonts w:eastAsia="Times New Roman" w:cs="Times New Roman"/>
          <w:kern w:val="0"/>
          <w:sz w:val="28"/>
          <w:szCs w:val="28"/>
        </w:rPr>
        <w:t>Пучежского</w:t>
      </w:r>
      <w:proofErr w:type="spellEnd"/>
      <w:r w:rsidR="00EA657F">
        <w:rPr>
          <w:rFonts w:eastAsia="Times New Roman" w:cs="Times New Roman"/>
          <w:kern w:val="0"/>
          <w:sz w:val="28"/>
          <w:szCs w:val="28"/>
        </w:rPr>
        <w:t xml:space="preserve"> муниципального района Ив</w:t>
      </w:r>
      <w:bookmarkStart w:id="1" w:name="_GoBack"/>
      <w:bookmarkEnd w:id="1"/>
      <w:r w:rsidR="00EA657F">
        <w:rPr>
          <w:rFonts w:eastAsia="Times New Roman" w:cs="Times New Roman"/>
          <w:kern w:val="0"/>
          <w:sz w:val="28"/>
          <w:szCs w:val="28"/>
        </w:rPr>
        <w:t>ановской области</w:t>
      </w:r>
      <w:r w:rsidR="00BC1668" w:rsidRPr="00813B63">
        <w:rPr>
          <w:sz w:val="28"/>
          <w:szCs w:val="28"/>
          <w:shd w:val="clear" w:color="auto" w:fill="FFFFFF"/>
        </w:rPr>
        <w:t xml:space="preserve"> </w:t>
      </w:r>
      <w:r w:rsidRPr="00813B63">
        <w:rPr>
          <w:sz w:val="28"/>
          <w:szCs w:val="28"/>
          <w:shd w:val="clear" w:color="auto" w:fill="FFFFFF"/>
        </w:rPr>
        <w:t xml:space="preserve">(далее по тексту </w:t>
      </w:r>
      <w:r w:rsidR="008734F9">
        <w:rPr>
          <w:rFonts w:eastAsia="Times New Roman" w:cs="Times New Roman"/>
          <w:kern w:val="0"/>
          <w:sz w:val="28"/>
          <w:szCs w:val="28"/>
        </w:rPr>
        <w:t xml:space="preserve">Администрации </w:t>
      </w:r>
      <w:proofErr w:type="spellStart"/>
      <w:r w:rsidR="001B7999">
        <w:rPr>
          <w:rFonts w:eastAsia="Times New Roman" w:cs="Times New Roman"/>
          <w:kern w:val="0"/>
          <w:sz w:val="28"/>
          <w:szCs w:val="28"/>
        </w:rPr>
        <w:t>Сеготского</w:t>
      </w:r>
      <w:proofErr w:type="spellEnd"/>
      <w:r w:rsidR="001B7999">
        <w:rPr>
          <w:rFonts w:eastAsia="Times New Roman" w:cs="Times New Roman"/>
          <w:kern w:val="0"/>
          <w:sz w:val="28"/>
          <w:szCs w:val="28"/>
        </w:rPr>
        <w:t xml:space="preserve"> </w:t>
      </w:r>
      <w:r w:rsidR="008734F9">
        <w:rPr>
          <w:rFonts w:eastAsia="Times New Roman" w:cs="Times New Roman"/>
          <w:kern w:val="0"/>
          <w:sz w:val="28"/>
          <w:szCs w:val="28"/>
        </w:rPr>
        <w:t>сельского поселения</w:t>
      </w:r>
      <w:r w:rsidRPr="00813B63">
        <w:rPr>
          <w:sz w:val="28"/>
          <w:szCs w:val="28"/>
          <w:shd w:val="clear" w:color="auto" w:fill="FFFFFF"/>
        </w:rPr>
        <w:t>)</w:t>
      </w:r>
      <w:r w:rsidRPr="00813B63">
        <w:rPr>
          <w:rFonts w:eastAsia="Times New Roman" w:cs="Times New Roman"/>
          <w:kern w:val="0"/>
          <w:sz w:val="28"/>
          <w:szCs w:val="28"/>
        </w:rPr>
        <w:t>, расположенно</w:t>
      </w:r>
      <w:r w:rsidR="00F70A56">
        <w:rPr>
          <w:rFonts w:eastAsia="Times New Roman" w:cs="Times New Roman"/>
          <w:kern w:val="0"/>
          <w:sz w:val="28"/>
          <w:szCs w:val="28"/>
        </w:rPr>
        <w:t>й</w:t>
      </w:r>
      <w:r w:rsidRPr="00813B63">
        <w:rPr>
          <w:rFonts w:eastAsia="Times New Roman" w:cs="Times New Roman"/>
          <w:kern w:val="0"/>
          <w:sz w:val="28"/>
          <w:szCs w:val="28"/>
        </w:rPr>
        <w:t xml:space="preserve"> по адресу</w:t>
      </w:r>
      <w:r w:rsidR="00A95C8A" w:rsidRPr="00A95C8A">
        <w:rPr>
          <w:color w:val="000000"/>
          <w:sz w:val="28"/>
          <w:szCs w:val="28"/>
        </w:rPr>
        <w:t xml:space="preserve"> </w:t>
      </w:r>
      <w:r w:rsidR="008734F9" w:rsidRPr="008734F9">
        <w:rPr>
          <w:sz w:val="28"/>
          <w:szCs w:val="28"/>
        </w:rPr>
        <w:t xml:space="preserve">Ивановская область, </w:t>
      </w:r>
      <w:proofErr w:type="spellStart"/>
      <w:r w:rsidR="00EA657F">
        <w:rPr>
          <w:sz w:val="28"/>
          <w:szCs w:val="28"/>
        </w:rPr>
        <w:t>Пучежский</w:t>
      </w:r>
      <w:proofErr w:type="spellEnd"/>
      <w:r w:rsidR="008734F9" w:rsidRPr="008734F9">
        <w:rPr>
          <w:sz w:val="28"/>
          <w:szCs w:val="28"/>
        </w:rPr>
        <w:t xml:space="preserve"> р-н, с. </w:t>
      </w:r>
      <w:proofErr w:type="spellStart"/>
      <w:r w:rsidR="00EA657F">
        <w:rPr>
          <w:sz w:val="28"/>
          <w:szCs w:val="28"/>
        </w:rPr>
        <w:t>Сеготь</w:t>
      </w:r>
      <w:proofErr w:type="spellEnd"/>
      <w:r w:rsidR="008734F9" w:rsidRPr="008734F9">
        <w:rPr>
          <w:sz w:val="28"/>
          <w:szCs w:val="28"/>
        </w:rPr>
        <w:t xml:space="preserve">, </w:t>
      </w:r>
      <w:r w:rsidR="00EA657F">
        <w:rPr>
          <w:sz w:val="28"/>
          <w:szCs w:val="28"/>
        </w:rPr>
        <w:t>Советская</w:t>
      </w:r>
      <w:r w:rsidR="006C7950">
        <w:rPr>
          <w:sz w:val="28"/>
          <w:szCs w:val="28"/>
        </w:rPr>
        <w:t xml:space="preserve"> </w:t>
      </w:r>
      <w:r w:rsidR="008734F9" w:rsidRPr="008734F9">
        <w:rPr>
          <w:sz w:val="28"/>
          <w:szCs w:val="28"/>
        </w:rPr>
        <w:t>д.</w:t>
      </w:r>
      <w:r w:rsidR="00EA657F">
        <w:rPr>
          <w:sz w:val="28"/>
          <w:szCs w:val="28"/>
        </w:rPr>
        <w:t>32</w:t>
      </w:r>
      <w:r w:rsidRPr="00F53B93">
        <w:rPr>
          <w:rFonts w:eastAsia="Times New Roman" w:cs="Times New Roman"/>
          <w:kern w:val="0"/>
          <w:sz w:val="28"/>
          <w:szCs w:val="28"/>
        </w:rPr>
        <w:t>,</w:t>
      </w:r>
      <w:r w:rsidR="00984B75">
        <w:rPr>
          <w:rFonts w:eastAsia="Times New Roman" w:cs="Times New Roman"/>
          <w:kern w:val="0"/>
          <w:sz w:val="28"/>
          <w:szCs w:val="28"/>
        </w:rPr>
        <w:t xml:space="preserve"> </w:t>
      </w:r>
      <w:r w:rsidR="006E541E">
        <w:rPr>
          <w:rFonts w:eastAsia="Times New Roman" w:cs="Times New Roman"/>
          <w:kern w:val="0"/>
          <w:sz w:val="28"/>
          <w:szCs w:val="28"/>
        </w:rPr>
        <w:t>являю</w:t>
      </w:r>
      <w:r w:rsidRPr="00F53B93">
        <w:rPr>
          <w:rFonts w:eastAsia="Times New Roman" w:cs="Times New Roman"/>
          <w:kern w:val="0"/>
          <w:sz w:val="28"/>
          <w:szCs w:val="28"/>
        </w:rPr>
        <w:t>тся</w:t>
      </w:r>
      <w:r w:rsidR="006C7950">
        <w:rPr>
          <w:rFonts w:eastAsia="Times New Roman" w:cs="Times New Roman"/>
          <w:kern w:val="0"/>
          <w:sz w:val="28"/>
          <w:szCs w:val="28"/>
        </w:rPr>
        <w:t xml:space="preserve"> услуги администрации сельских поселений</w:t>
      </w:r>
      <w:r w:rsidR="00EF5CD0">
        <w:rPr>
          <w:rFonts w:eastAsia="Times New Roman" w:cs="Times New Roman"/>
          <w:kern w:val="0"/>
          <w:sz w:val="28"/>
          <w:szCs w:val="28"/>
        </w:rPr>
        <w:t>.</w:t>
      </w:r>
    </w:p>
    <w:p w:rsidR="00813B63" w:rsidRDefault="00813B63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0795" w:rsidRDefault="006A0795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541E" w:rsidRDefault="006E541E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E6275" w:rsidRDefault="002E6275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40911" w:rsidRDefault="00A40911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40911" w:rsidRPr="00813B63" w:rsidRDefault="00A40911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058E" w:rsidRPr="00F707AB" w:rsidRDefault="00587FAD" w:rsidP="00F707AB">
      <w:pPr>
        <w:pStyle w:val="af9"/>
        <w:numPr>
          <w:ilvl w:val="0"/>
          <w:numId w:val="1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="0006058E" w:rsidRPr="00F707AB">
        <w:rPr>
          <w:b/>
          <w:sz w:val="32"/>
          <w:szCs w:val="32"/>
        </w:rPr>
        <w:t>одержание проблемы</w:t>
      </w:r>
    </w:p>
    <w:p w:rsidR="003E11AC" w:rsidRPr="006D14A8" w:rsidRDefault="003E11AC" w:rsidP="003E11AC">
      <w:pPr>
        <w:spacing w:line="324" w:lineRule="auto"/>
        <w:jc w:val="center"/>
        <w:rPr>
          <w:b/>
          <w:sz w:val="22"/>
          <w:szCs w:val="22"/>
        </w:rPr>
      </w:pPr>
    </w:p>
    <w:p w:rsidR="0006058E" w:rsidRPr="009450B3" w:rsidRDefault="003E11AC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Экономия энергоресурсов и их эффективное использование </w:t>
      </w:r>
      <w:r w:rsidR="000E362D" w:rsidRPr="009450B3">
        <w:rPr>
          <w:sz w:val="28"/>
          <w:szCs w:val="28"/>
        </w:rPr>
        <w:t>–</w:t>
      </w:r>
      <w:r w:rsidRPr="009450B3">
        <w:rPr>
          <w:sz w:val="28"/>
          <w:szCs w:val="28"/>
        </w:rPr>
        <w:t xml:space="preserve"> одна из наиболее важных задач в условиях </w:t>
      </w:r>
      <w:r w:rsidR="009F579E">
        <w:rPr>
          <w:sz w:val="28"/>
          <w:szCs w:val="28"/>
        </w:rPr>
        <w:t>роста тарифов</w:t>
      </w:r>
      <w:r w:rsidRPr="009450B3">
        <w:rPr>
          <w:sz w:val="28"/>
          <w:szCs w:val="28"/>
        </w:rPr>
        <w:t>.</w:t>
      </w:r>
    </w:p>
    <w:p w:rsidR="001A5BDE" w:rsidRPr="009450B3" w:rsidRDefault="00E26248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</w:t>
      </w:r>
      <w:r w:rsidR="008B6A58" w:rsidRPr="009450B3">
        <w:rPr>
          <w:sz w:val="28"/>
          <w:szCs w:val="28"/>
        </w:rPr>
        <w:t xml:space="preserve">экономия </w:t>
      </w:r>
      <w:r w:rsidRPr="009450B3">
        <w:rPr>
          <w:sz w:val="28"/>
          <w:szCs w:val="28"/>
        </w:rPr>
        <w:t xml:space="preserve">финансовых ресурсов. Если доступ к энергии лимитирован </w:t>
      </w:r>
      <w:r w:rsidR="000E362D" w:rsidRPr="009450B3">
        <w:rPr>
          <w:sz w:val="28"/>
          <w:szCs w:val="28"/>
        </w:rPr>
        <w:t>–</w:t>
      </w:r>
      <w:r w:rsidRPr="009450B3">
        <w:rPr>
          <w:sz w:val="28"/>
          <w:szCs w:val="28"/>
        </w:rPr>
        <w:t xml:space="preserve"> это дополнительный стимул к экономии (например, лимиты на использование </w:t>
      </w:r>
      <w:r w:rsidR="003B3E5C" w:rsidRPr="009450B3">
        <w:rPr>
          <w:sz w:val="28"/>
          <w:szCs w:val="28"/>
        </w:rPr>
        <w:t>угля</w:t>
      </w:r>
      <w:r w:rsidRPr="009450B3">
        <w:rPr>
          <w:sz w:val="28"/>
          <w:szCs w:val="28"/>
        </w:rPr>
        <w:t xml:space="preserve">),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</w:t>
      </w:r>
      <w:r w:rsidR="008B6A58" w:rsidRPr="009450B3">
        <w:rPr>
          <w:sz w:val="28"/>
          <w:szCs w:val="28"/>
        </w:rPr>
        <w:t>наиболее целесообразно</w:t>
      </w:r>
      <w:r w:rsidRPr="009450B3">
        <w:rPr>
          <w:sz w:val="28"/>
          <w:szCs w:val="28"/>
        </w:rPr>
        <w:t xml:space="preserve"> комплексно: энергосбережение </w:t>
      </w:r>
      <w:r w:rsidR="000E362D" w:rsidRPr="009450B3">
        <w:rPr>
          <w:sz w:val="28"/>
          <w:szCs w:val="28"/>
        </w:rPr>
        <w:t>–</w:t>
      </w:r>
      <w:r w:rsidRPr="009450B3">
        <w:rPr>
          <w:sz w:val="28"/>
          <w:szCs w:val="28"/>
        </w:rPr>
        <w:t xml:space="preserve"> как одно из направлений сокращения издержек. </w:t>
      </w:r>
    </w:p>
    <w:p w:rsidR="009C1233" w:rsidRPr="009450B3" w:rsidRDefault="009C1233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</w:t>
      </w:r>
      <w:r w:rsidR="009F579E">
        <w:rPr>
          <w:sz w:val="28"/>
          <w:szCs w:val="28"/>
        </w:rPr>
        <w:t>услуг</w:t>
      </w:r>
      <w:r w:rsidRPr="009450B3">
        <w:rPr>
          <w:sz w:val="28"/>
          <w:szCs w:val="28"/>
        </w:rPr>
        <w:t xml:space="preserve"> и представление о доступности и дешевизне энергоресурсов. Однако н</w:t>
      </w:r>
      <w:r w:rsidR="00DF4A7D" w:rsidRPr="009450B3">
        <w:rPr>
          <w:sz w:val="28"/>
          <w:szCs w:val="28"/>
        </w:rPr>
        <w:t>а сегодняшний день цена на энергоносители, а с ними и на тепловую энергию</w:t>
      </w:r>
      <w:r w:rsidR="00C31CA1" w:rsidRPr="009450B3">
        <w:rPr>
          <w:sz w:val="28"/>
          <w:szCs w:val="28"/>
        </w:rPr>
        <w:t>,</w:t>
      </w:r>
      <w:r w:rsidR="009F579E">
        <w:rPr>
          <w:sz w:val="28"/>
          <w:szCs w:val="28"/>
        </w:rPr>
        <w:t xml:space="preserve"> постоянно возрастает</w:t>
      </w:r>
      <w:r w:rsidR="00DF4A7D" w:rsidRPr="009450B3">
        <w:rPr>
          <w:sz w:val="28"/>
          <w:szCs w:val="28"/>
        </w:rPr>
        <w:t>.</w:t>
      </w:r>
      <w:r w:rsidR="000677BA" w:rsidRPr="000677BA">
        <w:rPr>
          <w:sz w:val="28"/>
          <w:szCs w:val="28"/>
        </w:rPr>
        <w:t xml:space="preserve"> </w:t>
      </w:r>
      <w:r w:rsidRPr="009450B3">
        <w:rPr>
          <w:sz w:val="28"/>
          <w:szCs w:val="28"/>
        </w:rPr>
        <w:t>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031E35" w:rsidRPr="009450B3" w:rsidRDefault="00DF4A7D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>Обследования предприятий</w:t>
      </w:r>
      <w:r w:rsidR="009F579E">
        <w:rPr>
          <w:sz w:val="28"/>
          <w:szCs w:val="28"/>
        </w:rPr>
        <w:t xml:space="preserve"> и организаций</w:t>
      </w:r>
      <w:r w:rsidRPr="009450B3">
        <w:rPr>
          <w:sz w:val="28"/>
          <w:szCs w:val="28"/>
        </w:rPr>
        <w:t xml:space="preserve"> северо-западного региона  показывают, что потенциа</w:t>
      </w:r>
      <w:r w:rsidR="009F579E">
        <w:rPr>
          <w:sz w:val="28"/>
          <w:szCs w:val="28"/>
        </w:rPr>
        <w:t xml:space="preserve">л возможного энергосбережения </w:t>
      </w:r>
      <w:r w:rsidRPr="009450B3">
        <w:rPr>
          <w:sz w:val="28"/>
          <w:szCs w:val="28"/>
        </w:rPr>
        <w:t>может достигать 20–25 % годового потребления ТЭР. Поэтому одним из первостепенных условий общего сниже</w:t>
      </w:r>
      <w:r w:rsidR="00F707AB">
        <w:rPr>
          <w:sz w:val="28"/>
          <w:szCs w:val="28"/>
        </w:rPr>
        <w:t xml:space="preserve">ния объемов энергопотребления </w:t>
      </w:r>
      <w:r w:rsidRPr="009450B3">
        <w:rPr>
          <w:sz w:val="28"/>
          <w:szCs w:val="28"/>
        </w:rPr>
        <w:t>является всемерное повышение эффективности использования ТЭР. Реа</w:t>
      </w:r>
      <w:r w:rsidR="003E11AC" w:rsidRPr="009450B3">
        <w:rPr>
          <w:sz w:val="28"/>
          <w:szCs w:val="28"/>
        </w:rPr>
        <w:t>лизация этого условия должна</w:t>
      </w:r>
      <w:r w:rsidRPr="009450B3">
        <w:rPr>
          <w:sz w:val="28"/>
          <w:szCs w:val="28"/>
        </w:rPr>
        <w:t xml:space="preserve"> основываться не столько на технических решениях, сколько на рационально построенных организационной и экономической политике </w:t>
      </w:r>
      <w:r w:rsidR="00F707AB">
        <w:rPr>
          <w:sz w:val="28"/>
          <w:szCs w:val="28"/>
        </w:rPr>
        <w:t>организации</w:t>
      </w:r>
      <w:r w:rsidR="00C31CA1" w:rsidRPr="009450B3">
        <w:rPr>
          <w:sz w:val="28"/>
          <w:szCs w:val="28"/>
        </w:rPr>
        <w:t>.</w:t>
      </w:r>
    </w:p>
    <w:p w:rsidR="00DF4A7D" w:rsidRPr="009450B3" w:rsidRDefault="003E11AC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>Стоит также отметить, что м</w:t>
      </w:r>
      <w:r w:rsidR="00DF4A7D" w:rsidRPr="009450B3">
        <w:rPr>
          <w:sz w:val="28"/>
          <w:szCs w:val="28"/>
        </w:rPr>
        <w:t>ногие энергосбере</w:t>
      </w:r>
      <w:r w:rsidR="008B6A58" w:rsidRPr="009450B3">
        <w:rPr>
          <w:sz w:val="28"/>
          <w:szCs w:val="28"/>
        </w:rPr>
        <w:t>гающие мероприятия</w:t>
      </w:r>
      <w:r w:rsidR="00DF4A7D" w:rsidRPr="009450B3">
        <w:rPr>
          <w:sz w:val="28"/>
          <w:szCs w:val="28"/>
        </w:rPr>
        <w:t xml:space="preserve"> могут быть осуществлены с весьма незначительными затратами. Это, в частности:</w:t>
      </w:r>
    </w:p>
    <w:p w:rsidR="003E11AC" w:rsidRPr="009450B3" w:rsidRDefault="00DF4A7D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-обеспечение специалистов предприятий информацией и материалами о новейших методах и средствах повышения </w:t>
      </w:r>
      <w:r w:rsidR="00164F7F" w:rsidRPr="009450B3">
        <w:rPr>
          <w:sz w:val="28"/>
          <w:szCs w:val="28"/>
        </w:rPr>
        <w:t>эффективности использования ТЭР</w:t>
      </w:r>
      <w:r w:rsidRPr="009450B3">
        <w:rPr>
          <w:sz w:val="28"/>
          <w:szCs w:val="28"/>
        </w:rPr>
        <w:t>.</w:t>
      </w:r>
    </w:p>
    <w:p w:rsidR="00DF4A7D" w:rsidRPr="009450B3" w:rsidRDefault="00DF4A7D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lastRenderedPageBreak/>
        <w:t xml:space="preserve">Для реализации </w:t>
      </w:r>
      <w:r w:rsidR="00F707AB">
        <w:rPr>
          <w:sz w:val="28"/>
          <w:szCs w:val="28"/>
        </w:rPr>
        <w:t>подобных</w:t>
      </w:r>
      <w:r w:rsidRPr="009450B3">
        <w:rPr>
          <w:sz w:val="28"/>
          <w:szCs w:val="28"/>
        </w:rPr>
        <w:t xml:space="preserve"> мероприятий значительных средств не требуется, а срок их </w:t>
      </w:r>
      <w:r w:rsidR="006316DA" w:rsidRPr="009450B3">
        <w:rPr>
          <w:sz w:val="28"/>
          <w:szCs w:val="28"/>
        </w:rPr>
        <w:t>окупаемости,</w:t>
      </w:r>
      <w:r w:rsidR="00984B75">
        <w:rPr>
          <w:sz w:val="28"/>
          <w:szCs w:val="28"/>
        </w:rPr>
        <w:t xml:space="preserve"> </w:t>
      </w:r>
      <w:r w:rsidR="00C50548" w:rsidRPr="009450B3">
        <w:rPr>
          <w:sz w:val="28"/>
          <w:szCs w:val="28"/>
        </w:rPr>
        <w:t xml:space="preserve">как </w:t>
      </w:r>
      <w:r w:rsidR="006316DA" w:rsidRPr="009450B3">
        <w:rPr>
          <w:sz w:val="28"/>
          <w:szCs w:val="28"/>
        </w:rPr>
        <w:t>правило,</w:t>
      </w:r>
      <w:r w:rsidR="00C50548" w:rsidRPr="009450B3">
        <w:rPr>
          <w:sz w:val="28"/>
          <w:szCs w:val="28"/>
        </w:rPr>
        <w:t xml:space="preserve"> не превышает</w:t>
      </w:r>
      <w:r w:rsidR="00193705">
        <w:rPr>
          <w:sz w:val="28"/>
          <w:szCs w:val="28"/>
        </w:rPr>
        <w:t xml:space="preserve"> </w:t>
      </w:r>
      <w:r w:rsidRPr="009450B3">
        <w:rPr>
          <w:sz w:val="28"/>
          <w:szCs w:val="28"/>
        </w:rPr>
        <w:t>1 год</w:t>
      </w:r>
      <w:r w:rsidR="003E11AC" w:rsidRPr="009450B3">
        <w:rPr>
          <w:sz w:val="28"/>
          <w:szCs w:val="28"/>
        </w:rPr>
        <w:t>а</w:t>
      </w:r>
      <w:r w:rsidRPr="009450B3">
        <w:rPr>
          <w:sz w:val="28"/>
          <w:szCs w:val="28"/>
        </w:rPr>
        <w:t>.</w:t>
      </w:r>
    </w:p>
    <w:p w:rsidR="00C31CA1" w:rsidRDefault="00C8132A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>Однако универсального перечня</w:t>
      </w:r>
      <w:r w:rsidR="00C31CA1" w:rsidRPr="009450B3">
        <w:rPr>
          <w:sz w:val="28"/>
          <w:szCs w:val="28"/>
        </w:rPr>
        <w:t xml:space="preserve"> энергосберегающих ме</w:t>
      </w:r>
      <w:r w:rsidRPr="009450B3">
        <w:rPr>
          <w:sz w:val="28"/>
          <w:szCs w:val="28"/>
        </w:rPr>
        <w:t xml:space="preserve">роприятий нет и не может быть, если только </w:t>
      </w:r>
      <w:r w:rsidR="00B7087F" w:rsidRPr="009450B3">
        <w:rPr>
          <w:sz w:val="28"/>
          <w:szCs w:val="28"/>
        </w:rPr>
        <w:t>речь идет о ре</w:t>
      </w:r>
      <w:r w:rsidR="00D716BF" w:rsidRPr="009450B3">
        <w:rPr>
          <w:sz w:val="28"/>
          <w:szCs w:val="28"/>
        </w:rPr>
        <w:t>альной эффективности реализуемой программы</w:t>
      </w:r>
      <w:r w:rsidR="00B7087F" w:rsidRPr="009450B3">
        <w:rPr>
          <w:sz w:val="28"/>
          <w:szCs w:val="28"/>
        </w:rPr>
        <w:t>. Каждый проект должен разрабатываться с учетом особенностей конкретного предприятия</w:t>
      </w:r>
      <w:r w:rsidR="00D716BF" w:rsidRPr="009450B3">
        <w:rPr>
          <w:sz w:val="28"/>
          <w:szCs w:val="28"/>
        </w:rPr>
        <w:t xml:space="preserve">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совместно с проектами </w:t>
      </w:r>
      <w:r w:rsidR="005D3933" w:rsidRPr="009450B3">
        <w:rPr>
          <w:sz w:val="28"/>
          <w:szCs w:val="28"/>
        </w:rPr>
        <w:t xml:space="preserve">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</w:t>
      </w:r>
      <w:r w:rsidR="002C7AAD" w:rsidRPr="009450B3">
        <w:rPr>
          <w:sz w:val="28"/>
          <w:szCs w:val="28"/>
        </w:rPr>
        <w:t>всегда</w:t>
      </w:r>
      <w:r w:rsidR="005D3933" w:rsidRPr="009450B3">
        <w:rPr>
          <w:sz w:val="28"/>
          <w:szCs w:val="28"/>
        </w:rPr>
        <w:t xml:space="preserve"> выше, нежели при независимой </w:t>
      </w:r>
      <w:r w:rsidR="007C51C7" w:rsidRPr="009450B3">
        <w:rPr>
          <w:sz w:val="28"/>
          <w:szCs w:val="28"/>
        </w:rPr>
        <w:t>реализации данных мероприятий</w:t>
      </w:r>
      <w:r w:rsidR="005D3933" w:rsidRPr="009450B3">
        <w:rPr>
          <w:sz w:val="28"/>
          <w:szCs w:val="28"/>
        </w:rPr>
        <w:t>.</w:t>
      </w:r>
    </w:p>
    <w:p w:rsidR="00BA3FDE" w:rsidRPr="00F22FB1" w:rsidRDefault="00BA3FDE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F22FB1">
        <w:rPr>
          <w:sz w:val="28"/>
          <w:szCs w:val="28"/>
        </w:rPr>
        <w:t>Суммарное потребление электри</w:t>
      </w:r>
      <w:r w:rsidR="00D206F3" w:rsidRPr="00F22FB1">
        <w:rPr>
          <w:sz w:val="28"/>
          <w:szCs w:val="28"/>
        </w:rPr>
        <w:t>ческой энергии составило в 201</w:t>
      </w:r>
      <w:r w:rsidR="00CF1C09" w:rsidRPr="00F22FB1">
        <w:rPr>
          <w:sz w:val="28"/>
          <w:szCs w:val="28"/>
        </w:rPr>
        <w:t>6</w:t>
      </w:r>
      <w:r w:rsidR="0011484D" w:rsidRPr="00F22FB1">
        <w:rPr>
          <w:sz w:val="28"/>
          <w:szCs w:val="28"/>
        </w:rPr>
        <w:t xml:space="preserve"> </w:t>
      </w:r>
      <w:r w:rsidRPr="00F22FB1">
        <w:rPr>
          <w:sz w:val="28"/>
          <w:szCs w:val="28"/>
        </w:rPr>
        <w:t xml:space="preserve">г. </w:t>
      </w:r>
      <w:r w:rsidR="00751B2C">
        <w:rPr>
          <w:sz w:val="28"/>
          <w:szCs w:val="28"/>
        </w:rPr>
        <w:t>6</w:t>
      </w:r>
      <w:r w:rsidR="00CF1C09" w:rsidRPr="00F22FB1">
        <w:rPr>
          <w:sz w:val="28"/>
          <w:szCs w:val="28"/>
        </w:rPr>
        <w:t>,</w:t>
      </w:r>
      <w:r w:rsidR="00751B2C">
        <w:rPr>
          <w:sz w:val="28"/>
          <w:szCs w:val="28"/>
        </w:rPr>
        <w:t>142</w:t>
      </w:r>
      <w:r w:rsidRPr="00F22FB1">
        <w:rPr>
          <w:sz w:val="28"/>
          <w:szCs w:val="28"/>
        </w:rPr>
        <w:t xml:space="preserve"> тыс. кВт.*ч, </w:t>
      </w:r>
      <w:r w:rsidR="00751B2C">
        <w:rPr>
          <w:sz w:val="28"/>
          <w:szCs w:val="28"/>
        </w:rPr>
        <w:t>дрова</w:t>
      </w:r>
      <w:r w:rsidRPr="00F22FB1">
        <w:rPr>
          <w:sz w:val="28"/>
          <w:szCs w:val="28"/>
        </w:rPr>
        <w:t xml:space="preserve"> – </w:t>
      </w:r>
      <w:r w:rsidR="00751B2C">
        <w:rPr>
          <w:sz w:val="28"/>
          <w:szCs w:val="28"/>
        </w:rPr>
        <w:t>87</w:t>
      </w:r>
      <w:r w:rsidRPr="00F22FB1">
        <w:rPr>
          <w:sz w:val="28"/>
          <w:szCs w:val="28"/>
        </w:rPr>
        <w:t>,</w:t>
      </w:r>
      <w:r w:rsidR="00751B2C">
        <w:rPr>
          <w:sz w:val="28"/>
          <w:szCs w:val="28"/>
        </w:rPr>
        <w:t>0</w:t>
      </w:r>
      <w:r w:rsidRPr="00F22FB1">
        <w:rPr>
          <w:sz w:val="28"/>
          <w:szCs w:val="28"/>
        </w:rPr>
        <w:t xml:space="preserve"> </w:t>
      </w:r>
      <w:r w:rsidR="006C7950">
        <w:rPr>
          <w:sz w:val="28"/>
          <w:szCs w:val="28"/>
        </w:rPr>
        <w:t>куб</w:t>
      </w:r>
      <w:proofErr w:type="gramStart"/>
      <w:r w:rsidR="006C7950">
        <w:rPr>
          <w:sz w:val="28"/>
          <w:szCs w:val="28"/>
        </w:rPr>
        <w:t>.м</w:t>
      </w:r>
      <w:proofErr w:type="gramEnd"/>
      <w:r w:rsidRPr="00F22FB1">
        <w:rPr>
          <w:sz w:val="28"/>
          <w:szCs w:val="28"/>
        </w:rPr>
        <w:t xml:space="preserve">, холодной воды – </w:t>
      </w:r>
      <w:r w:rsidR="00751B2C">
        <w:rPr>
          <w:sz w:val="28"/>
          <w:szCs w:val="28"/>
        </w:rPr>
        <w:t>10</w:t>
      </w:r>
      <w:r w:rsidR="0011484D" w:rsidRPr="00F22FB1">
        <w:rPr>
          <w:sz w:val="28"/>
          <w:szCs w:val="28"/>
        </w:rPr>
        <w:t xml:space="preserve"> куб.м</w:t>
      </w:r>
      <w:r w:rsidRPr="00F22FB1">
        <w:rPr>
          <w:sz w:val="28"/>
          <w:szCs w:val="28"/>
        </w:rPr>
        <w:t>.</w:t>
      </w:r>
      <w:r w:rsidR="00A23922">
        <w:rPr>
          <w:sz w:val="28"/>
          <w:szCs w:val="28"/>
        </w:rPr>
        <w:t>.</w:t>
      </w:r>
    </w:p>
    <w:p w:rsidR="00C1086D" w:rsidRDefault="00C1086D" w:rsidP="00C1086D">
      <w:pPr>
        <w:spacing w:line="324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BA3FDE" w:rsidRDefault="00BA3FDE" w:rsidP="00BA3FDE">
      <w:pPr>
        <w:spacing w:line="324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энергопотребления организации.</w:t>
      </w:r>
    </w:p>
    <w:tbl>
      <w:tblPr>
        <w:tblW w:w="9548" w:type="dxa"/>
        <w:jc w:val="center"/>
        <w:tblLayout w:type="fixed"/>
        <w:tblLook w:val="04A0"/>
      </w:tblPr>
      <w:tblGrid>
        <w:gridCol w:w="2137"/>
        <w:gridCol w:w="1701"/>
        <w:gridCol w:w="1134"/>
        <w:gridCol w:w="1134"/>
        <w:gridCol w:w="1134"/>
        <w:gridCol w:w="1134"/>
        <w:gridCol w:w="1174"/>
      </w:tblGrid>
      <w:tr w:rsidR="00751B2C" w:rsidRPr="0064108A" w:rsidTr="00751B2C">
        <w:trPr>
          <w:trHeight w:val="610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108A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2012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2013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2014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2015 г.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2016 г.</w:t>
            </w:r>
          </w:p>
        </w:tc>
      </w:tr>
      <w:tr w:rsidR="00751B2C" w:rsidRPr="0064108A" w:rsidTr="00751B2C">
        <w:trPr>
          <w:trHeight w:val="319"/>
          <w:jc w:val="center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108A">
              <w:rPr>
                <w:b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тыс. 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4,809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6,369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4,480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5,007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6,142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24,685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34,911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26,272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30,520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40,695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 xml:space="preserve">т </w:t>
            </w:r>
            <w:proofErr w:type="spellStart"/>
            <w:r w:rsidRPr="0064108A">
              <w:rPr>
                <w:sz w:val="20"/>
                <w:szCs w:val="20"/>
              </w:rPr>
              <w:t>у.т</w:t>
            </w:r>
            <w:proofErr w:type="spellEnd"/>
            <w:r w:rsidRPr="0064108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1,725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2,116</w:t>
            </w:r>
          </w:p>
        </w:tc>
      </w:tr>
      <w:tr w:rsidR="00751B2C" w:rsidRPr="0064108A" w:rsidTr="00751B2C">
        <w:trPr>
          <w:trHeight w:val="394"/>
          <w:jc w:val="center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108A">
              <w:rPr>
                <w:b/>
                <w:bCs/>
                <w:sz w:val="20"/>
                <w:szCs w:val="20"/>
              </w:rPr>
              <w:t>Дрова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м</w:t>
            </w:r>
            <w:r w:rsidRPr="0064108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88,60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90,00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87,00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78,474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58,655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67,819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88,608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91,409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 xml:space="preserve">т </w:t>
            </w:r>
            <w:proofErr w:type="spellStart"/>
            <w:r w:rsidRPr="0064108A">
              <w:rPr>
                <w:sz w:val="20"/>
                <w:szCs w:val="20"/>
              </w:rPr>
              <w:t>у.т</w:t>
            </w:r>
            <w:proofErr w:type="spellEnd"/>
            <w:r w:rsidRPr="0064108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16,497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12,289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13,965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16,758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16,199</w:t>
            </w:r>
          </w:p>
        </w:tc>
      </w:tr>
      <w:tr w:rsidR="00751B2C" w:rsidRPr="0064108A" w:rsidTr="00751B2C">
        <w:trPr>
          <w:trHeight w:val="394"/>
          <w:jc w:val="center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108A">
              <w:rPr>
                <w:b/>
                <w:bCs/>
                <w:sz w:val="20"/>
                <w:szCs w:val="20"/>
              </w:rPr>
              <w:t>Каменный уголь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9,150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9,980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0,000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 xml:space="preserve">т </w:t>
            </w:r>
            <w:proofErr w:type="spellStart"/>
            <w:r w:rsidRPr="0064108A">
              <w:rPr>
                <w:sz w:val="20"/>
                <w:szCs w:val="20"/>
              </w:rPr>
              <w:t>у.т</w:t>
            </w:r>
            <w:proofErr w:type="spellEnd"/>
            <w:r w:rsidRPr="0064108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0,934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0,000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108A">
              <w:rPr>
                <w:b/>
                <w:bCs/>
                <w:sz w:val="20"/>
                <w:szCs w:val="20"/>
              </w:rPr>
              <w:t>Моторное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4108A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2,686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2,634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 xml:space="preserve">т </w:t>
            </w:r>
            <w:proofErr w:type="spellStart"/>
            <w:r w:rsidRPr="0064108A">
              <w:rPr>
                <w:sz w:val="20"/>
                <w:szCs w:val="20"/>
              </w:rPr>
              <w:t>у.т</w:t>
            </w:r>
            <w:proofErr w:type="spellEnd"/>
            <w:r w:rsidRPr="0064108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67,757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80,941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86,359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85,835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88,776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3,105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3,259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3,042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2,983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2C" w:rsidRPr="0064108A" w:rsidRDefault="00751B2C" w:rsidP="003A6805">
            <w:pPr>
              <w:rPr>
                <w:b/>
                <w:bCs/>
                <w:sz w:val="20"/>
                <w:szCs w:val="20"/>
              </w:rPr>
            </w:pPr>
            <w:r w:rsidRPr="0064108A">
              <w:rPr>
                <w:b/>
                <w:bCs/>
                <w:sz w:val="20"/>
                <w:szCs w:val="20"/>
              </w:rPr>
              <w:t>Холодная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</w:rPr>
            </w:pPr>
            <w:r w:rsidRPr="0064108A">
              <w:rPr>
                <w:sz w:val="20"/>
              </w:rPr>
              <w:t>тыс. м.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0,010</w:t>
            </w:r>
          </w:p>
        </w:tc>
      </w:tr>
      <w:tr w:rsidR="00751B2C" w:rsidRPr="0064108A" w:rsidTr="00751B2C">
        <w:trPr>
          <w:trHeight w:val="333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</w:rPr>
            </w:pPr>
            <w:r w:rsidRPr="0064108A">
              <w:rPr>
                <w:sz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0,203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0,217</w:t>
            </w:r>
          </w:p>
        </w:tc>
      </w:tr>
      <w:tr w:rsidR="00751B2C" w:rsidRPr="0064108A" w:rsidTr="00751B2C">
        <w:trPr>
          <w:trHeight w:val="27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108A">
              <w:rPr>
                <w:b/>
                <w:bCs/>
                <w:sz w:val="20"/>
                <w:szCs w:val="20"/>
              </w:rPr>
              <w:t>Суммарные 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2C" w:rsidRPr="0064108A" w:rsidRDefault="00751B2C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180,243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174,689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190,617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205,167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2C" w:rsidRPr="0064108A" w:rsidRDefault="00751B2C" w:rsidP="003A6805">
            <w:pPr>
              <w:jc w:val="center"/>
              <w:rPr>
                <w:sz w:val="20"/>
                <w:szCs w:val="20"/>
              </w:rPr>
            </w:pPr>
            <w:r w:rsidRPr="0064108A">
              <w:rPr>
                <w:sz w:val="20"/>
                <w:szCs w:val="20"/>
              </w:rPr>
              <w:t>221,097</w:t>
            </w:r>
          </w:p>
        </w:tc>
      </w:tr>
    </w:tbl>
    <w:p w:rsidR="006E541E" w:rsidRDefault="006E541E" w:rsidP="00BA3FDE">
      <w:pPr>
        <w:spacing w:line="324" w:lineRule="auto"/>
        <w:ind w:firstLine="720"/>
        <w:jc w:val="center"/>
        <w:rPr>
          <w:sz w:val="28"/>
          <w:szCs w:val="28"/>
        </w:rPr>
      </w:pPr>
    </w:p>
    <w:p w:rsidR="00587FAD" w:rsidRDefault="002017D3" w:rsidP="006A0795">
      <w:pPr>
        <w:spacing w:line="324" w:lineRule="auto"/>
        <w:ind w:left="-851" w:firstLine="851"/>
        <w:jc w:val="both"/>
        <w:rPr>
          <w:color w:val="000000"/>
          <w:sz w:val="28"/>
          <w:szCs w:val="28"/>
          <w:lang w:bidi="ru-RU"/>
        </w:rPr>
      </w:pPr>
      <w:r w:rsidRPr="002017D3">
        <w:rPr>
          <w:color w:val="000000"/>
          <w:sz w:val="28"/>
          <w:szCs w:val="28"/>
          <w:lang w:bidi="ru-RU"/>
        </w:rPr>
        <w:lastRenderedPageBreak/>
        <w:t>Организация имеет в собственности (оперативном управлении, хозяйственном ведении, на иных правах) следующие здания, строения, сооружения:</w:t>
      </w:r>
    </w:p>
    <w:p w:rsidR="00C1086D" w:rsidRPr="002017D3" w:rsidRDefault="00C1086D" w:rsidP="00C1086D">
      <w:pPr>
        <w:spacing w:line="324" w:lineRule="auto"/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Таблица 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44"/>
        <w:gridCol w:w="1593"/>
        <w:gridCol w:w="1592"/>
        <w:gridCol w:w="1592"/>
        <w:gridCol w:w="1587"/>
      </w:tblGrid>
      <w:tr w:rsidR="00422642" w:rsidRPr="002017D3" w:rsidTr="00422642">
        <w:trPr>
          <w:trHeight w:hRule="exact" w:val="1238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Параметр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80083">
              <w:rPr>
                <w:b/>
                <w:sz w:val="20"/>
                <w:szCs w:val="20"/>
              </w:rPr>
              <w:t>Сеготь</w:t>
            </w:r>
            <w:proofErr w:type="spellEnd"/>
            <w:r w:rsidRPr="00180083">
              <w:rPr>
                <w:b/>
                <w:sz w:val="20"/>
                <w:szCs w:val="20"/>
              </w:rPr>
              <w:t xml:space="preserve">, </w:t>
            </w:r>
          </w:p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>ул. Советская, д.32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>Сельский клуб</w:t>
            </w:r>
            <w:r>
              <w:rPr>
                <w:b/>
                <w:sz w:val="20"/>
                <w:szCs w:val="20"/>
              </w:rPr>
              <w:t xml:space="preserve"> и библиотека </w:t>
            </w:r>
          </w:p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0083">
              <w:rPr>
                <w:b/>
                <w:sz w:val="20"/>
                <w:szCs w:val="20"/>
              </w:rPr>
              <w:t>Марищи</w:t>
            </w:r>
            <w:proofErr w:type="spellEnd"/>
            <w:r w:rsidRPr="00180083">
              <w:rPr>
                <w:b/>
                <w:sz w:val="20"/>
                <w:szCs w:val="20"/>
              </w:rPr>
              <w:t xml:space="preserve">, </w:t>
            </w:r>
          </w:p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>ул. Школьная, 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0083">
              <w:rPr>
                <w:b/>
                <w:sz w:val="20"/>
                <w:szCs w:val="20"/>
              </w:rPr>
              <w:t>5 а</w:t>
            </w:r>
          </w:p>
        </w:tc>
        <w:tc>
          <w:tcPr>
            <w:tcW w:w="904" w:type="pct"/>
            <w:shd w:val="clear" w:color="auto" w:fill="FFFFFF"/>
          </w:tcPr>
          <w:p w:rsidR="00422642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 xml:space="preserve">Сельский клуб и библиотека </w:t>
            </w:r>
          </w:p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>д. Петрово</w:t>
            </w:r>
          </w:p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>ул. Центральная д. 30</w:t>
            </w:r>
          </w:p>
        </w:tc>
        <w:tc>
          <w:tcPr>
            <w:tcW w:w="901" w:type="pct"/>
            <w:shd w:val="clear" w:color="auto" w:fill="FFFFFF"/>
          </w:tcPr>
          <w:p w:rsidR="00422642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 xml:space="preserve">Сельский клуб и библиотека </w:t>
            </w:r>
          </w:p>
          <w:p w:rsidR="00422642" w:rsidRPr="00180083" w:rsidRDefault="00422642" w:rsidP="003A6805">
            <w:pPr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80083">
              <w:rPr>
                <w:b/>
                <w:sz w:val="20"/>
                <w:szCs w:val="20"/>
              </w:rPr>
              <w:t>Дроздиха</w:t>
            </w:r>
            <w:proofErr w:type="spellEnd"/>
            <w:r w:rsidRPr="00180083">
              <w:rPr>
                <w:b/>
                <w:sz w:val="20"/>
                <w:szCs w:val="20"/>
              </w:rPr>
              <w:t xml:space="preserve"> ул. Садовая, д. 24</w:t>
            </w:r>
          </w:p>
        </w:tc>
      </w:tr>
      <w:tr w:rsidR="00422642" w:rsidRPr="002017D3" w:rsidTr="00422642">
        <w:trPr>
          <w:trHeight w:hRule="exact" w:val="418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2642" w:rsidRPr="002017D3" w:rsidTr="00422642">
        <w:trPr>
          <w:trHeight w:hRule="exact" w:val="505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Техническое описание объекта</w:t>
            </w:r>
            <w:r>
              <w:rPr>
                <w:rStyle w:val="211pt"/>
                <w:sz w:val="20"/>
                <w:szCs w:val="20"/>
              </w:rPr>
              <w:t>: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422642" w:rsidRPr="002017D3" w:rsidTr="00422642">
        <w:trPr>
          <w:trHeight w:hRule="exact" w:val="772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этажность здания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</w:t>
            </w:r>
          </w:p>
        </w:tc>
      </w:tr>
      <w:tr w:rsidR="00422642" w:rsidRPr="002017D3" w:rsidTr="00422642">
        <w:trPr>
          <w:trHeight w:hRule="exact" w:val="866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общая площадь (ив. м)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186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386,1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371,5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53,36</w:t>
            </w:r>
          </w:p>
        </w:tc>
      </w:tr>
      <w:tr w:rsidR="00422642" w:rsidRPr="002017D3" w:rsidTr="00422642">
        <w:trPr>
          <w:trHeight w:hRule="exact" w:val="99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отапливаемая площадь (ив. м)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158,5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</w:rPr>
              <w:t>363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326,5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46,9</w:t>
            </w:r>
          </w:p>
        </w:tc>
      </w:tr>
      <w:tr w:rsidR="00422642" w:rsidRPr="002017D3" w:rsidTr="00422642">
        <w:trPr>
          <w:trHeight w:hRule="exact" w:val="99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полезная площадь (ив. м)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158,5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</w:rPr>
              <w:t>363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326,5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46,9</w:t>
            </w:r>
          </w:p>
        </w:tc>
      </w:tr>
      <w:tr w:rsidR="00422642" w:rsidRPr="002017D3" w:rsidTr="00422642">
        <w:trPr>
          <w:trHeight w:hRule="exact" w:val="559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1985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1933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1959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1966</w:t>
            </w:r>
          </w:p>
        </w:tc>
      </w:tr>
      <w:tr w:rsidR="00422642" w:rsidRPr="002017D3" w:rsidTr="00422642">
        <w:trPr>
          <w:trHeight w:hRule="exact" w:val="1276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92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841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год проведения последнего текущего ремонта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710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Сведения об оснащенности приборами учета</w:t>
            </w:r>
            <w:r>
              <w:rPr>
                <w:rStyle w:val="211pt"/>
                <w:sz w:val="20"/>
                <w:szCs w:val="20"/>
              </w:rPr>
              <w:t>: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642" w:rsidRPr="002017D3" w:rsidTr="00422642">
        <w:trPr>
          <w:trHeight w:hRule="exact" w:val="566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642" w:rsidRPr="002017D3" w:rsidTr="00422642">
        <w:trPr>
          <w:trHeight w:hRule="exact" w:val="574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F5727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F5727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F5727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F5727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2642" w:rsidRPr="002017D3" w:rsidTr="00422642">
        <w:trPr>
          <w:trHeight w:hRule="exact" w:val="568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F5727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F5727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F5727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F5727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2642" w:rsidRPr="002017D3" w:rsidTr="00422642">
        <w:trPr>
          <w:trHeight w:hRule="exact" w:val="434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тепловая энергия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422642" w:rsidRPr="002017D3" w:rsidTr="00422642">
        <w:trPr>
          <w:trHeight w:hRule="exact" w:val="709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7B6ACB" w:rsidRDefault="00422642" w:rsidP="00F56EE0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7B6ACB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7B6ACB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7B6ACB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56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гит.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7B6ACB" w:rsidRDefault="00422642" w:rsidP="00F56EE0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7B6ACB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7B6ACB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7B6ACB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26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lastRenderedPageBreak/>
              <w:t>вода холодная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422642" w:rsidRPr="002017D3" w:rsidTr="00422642">
        <w:trPr>
          <w:trHeight w:hRule="exact" w:val="575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гит.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422642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422642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422642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Default="00422642" w:rsidP="00422642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577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A23922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A2392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A2392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A2392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270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вода горячая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422642" w:rsidRPr="002017D3" w:rsidTr="00422642">
        <w:trPr>
          <w:trHeight w:hRule="exact" w:val="560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B44064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642" w:rsidRPr="002017D3" w:rsidTr="00422642">
        <w:trPr>
          <w:trHeight w:hRule="exact" w:val="567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B44064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642" w:rsidRPr="002017D3" w:rsidTr="00422642">
        <w:trPr>
          <w:trHeight w:hRule="exact" w:val="26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газ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422642" w:rsidRPr="002017D3" w:rsidTr="00422642">
        <w:trPr>
          <w:trHeight w:hRule="exact" w:val="578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57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гит.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Default="00422642" w:rsidP="003A6805">
            <w:pPr>
              <w:jc w:val="center"/>
            </w:pPr>
            <w:r w:rsidRPr="00671E02"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518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45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Обеспеченность индивидуальными тепловыми пунктами ИТП, шт.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1040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Окна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Деревянные, распашные, глухие, двойное остекление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Деревянные, распашные, глухие, двойное остекление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Деревянные, распашные, глухие, двойное остекление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Деревянные, распашные, глухие, двойное остекление</w:t>
            </w:r>
          </w:p>
        </w:tc>
      </w:tr>
      <w:tr w:rsidR="00422642" w:rsidRPr="002017D3" w:rsidTr="00422642">
        <w:trPr>
          <w:trHeight w:hRule="exact" w:val="607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715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требующих утепления, 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642" w:rsidRPr="002017D3" w:rsidTr="00422642">
        <w:trPr>
          <w:trHeight w:hRule="exact" w:val="838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56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 xml:space="preserve">остекление энергосберегающими стеклопакетами </w:t>
            </w:r>
            <w:r w:rsidRPr="002017D3">
              <w:rPr>
                <w:rStyle w:val="218pt-1pt"/>
                <w:sz w:val="20"/>
                <w:szCs w:val="20"/>
              </w:rPr>
              <w:t xml:space="preserve">(% </w:t>
            </w:r>
            <w:r w:rsidRPr="002017D3">
              <w:rPr>
                <w:rStyle w:val="2105pt"/>
                <w:sz w:val="20"/>
                <w:szCs w:val="20"/>
              </w:rPr>
              <w:t>от общего остекления)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567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Кровля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422642" w:rsidRPr="002017D3" w:rsidTr="00422642">
        <w:trPr>
          <w:trHeight w:hRule="exact" w:val="809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тип кровли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Металлическая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Шифер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Шифер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Шифер</w:t>
            </w:r>
          </w:p>
        </w:tc>
      </w:tr>
      <w:tr w:rsidR="00422642" w:rsidRPr="002017D3" w:rsidTr="00422642">
        <w:trPr>
          <w:trHeight w:hRule="exact" w:val="57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площадь, кв. м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26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в том числе требующей ремонта, кв.м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727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Кол-во входных дверей, ед., в том числе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2642" w:rsidRPr="002017D3" w:rsidTr="00422642">
        <w:trPr>
          <w:trHeight w:hRule="exact" w:val="1066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642" w:rsidRPr="002017D3" w:rsidTr="00422642">
        <w:trPr>
          <w:trHeight w:hRule="exact" w:val="270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с тамбурами, 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849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pt"/>
              </w:rPr>
              <w:t>требующих утепления, 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266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Кол-во лифтов, 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266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rStyle w:val="211pt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422642" w:rsidRPr="002017D3" w:rsidTr="00422642">
        <w:trPr>
          <w:trHeight w:hRule="exact" w:val="869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с частотно-регулируемым приводом</w:t>
            </w:r>
            <w:proofErr w:type="gramStart"/>
            <w:r w:rsidRPr="002017D3">
              <w:rPr>
                <w:rStyle w:val="2105pt"/>
                <w:sz w:val="20"/>
                <w:szCs w:val="20"/>
              </w:rPr>
              <w:t xml:space="preserve">., </w:t>
            </w:r>
            <w:proofErr w:type="gramEnd"/>
            <w:r w:rsidRPr="002017D3">
              <w:rPr>
                <w:rStyle w:val="2105pt"/>
                <w:sz w:val="20"/>
                <w:szCs w:val="20"/>
              </w:rPr>
              <w:t>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697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lastRenderedPageBreak/>
              <w:t>из них требующих замены/ремонта, ед.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2017D3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422642" w:rsidRPr="002017D3" w:rsidTr="00422642">
        <w:trPr>
          <w:trHeight w:hRule="exact" w:val="863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 xml:space="preserve">Износ здания, строения, сооружения, </w:t>
            </w:r>
            <w:r w:rsidRPr="002017D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A23922" w:rsidRDefault="00422642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A2392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A2392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A23922" w:rsidRDefault="00422642" w:rsidP="003A6805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642" w:rsidRPr="002017D3" w:rsidTr="00422642">
        <w:trPr>
          <w:trHeight w:hRule="exact" w:val="719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фактический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45%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40%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45%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53%</w:t>
            </w:r>
          </w:p>
        </w:tc>
      </w:tr>
      <w:tr w:rsidR="00422642" w:rsidRPr="002017D3" w:rsidTr="00422642">
        <w:trPr>
          <w:trHeight w:hRule="exact" w:val="430"/>
          <w:jc w:val="center"/>
        </w:trPr>
        <w:tc>
          <w:tcPr>
            <w:tcW w:w="1387" w:type="pct"/>
            <w:shd w:val="clear" w:color="auto" w:fill="FFFFFF"/>
            <w:vAlign w:val="center"/>
          </w:tcPr>
          <w:p w:rsidR="00422642" w:rsidRPr="002017D3" w:rsidRDefault="00422642" w:rsidP="00CF1C09">
            <w:pPr>
              <w:pStyle w:val="2b"/>
              <w:shd w:val="clear" w:color="auto" w:fill="auto"/>
              <w:spacing w:line="20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pt"/>
              </w:rPr>
              <w:t>физический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45%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40%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45%</w:t>
            </w:r>
          </w:p>
        </w:tc>
        <w:tc>
          <w:tcPr>
            <w:tcW w:w="901" w:type="pct"/>
            <w:shd w:val="clear" w:color="auto" w:fill="FFFFFF"/>
            <w:vAlign w:val="center"/>
          </w:tcPr>
          <w:p w:rsidR="00422642" w:rsidRPr="00180083" w:rsidRDefault="00422642" w:rsidP="003A6805">
            <w:pPr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53%</w:t>
            </w:r>
          </w:p>
        </w:tc>
      </w:tr>
    </w:tbl>
    <w:p w:rsidR="002017D3" w:rsidRDefault="002017D3" w:rsidP="008343DE">
      <w:pPr>
        <w:pStyle w:val="2b"/>
        <w:shd w:val="clear" w:color="auto" w:fill="auto"/>
        <w:spacing w:line="360" w:lineRule="auto"/>
        <w:jc w:val="right"/>
      </w:pPr>
    </w:p>
    <w:p w:rsidR="002017D3" w:rsidRDefault="002017D3" w:rsidP="002E4E7E">
      <w:pPr>
        <w:pStyle w:val="2b"/>
        <w:shd w:val="clear" w:color="auto" w:fill="auto"/>
        <w:spacing w:line="360" w:lineRule="auto"/>
        <w:ind w:left="-851" w:firstLine="851"/>
      </w:pPr>
      <w:r>
        <w:t xml:space="preserve">Для освещения помещений организации используется </w:t>
      </w:r>
      <w:r w:rsidR="00422642">
        <w:t>119</w:t>
      </w:r>
      <w:r w:rsidR="005878C3">
        <w:t xml:space="preserve"> </w:t>
      </w:r>
      <w:r>
        <w:t>ламп, из которых</w:t>
      </w:r>
      <w:r w:rsidR="005878C3">
        <w:t xml:space="preserve"> </w:t>
      </w:r>
      <w:r w:rsidR="00422642">
        <w:t>31</w:t>
      </w:r>
      <w:r w:rsidR="005878C3">
        <w:t xml:space="preserve"> шт.</w:t>
      </w:r>
      <w:r>
        <w:t xml:space="preserve"> накаливания, </w:t>
      </w:r>
      <w:r w:rsidR="00422642">
        <w:t>88</w:t>
      </w:r>
      <w:r w:rsidR="003606E7">
        <w:t xml:space="preserve"> </w:t>
      </w:r>
      <w:r w:rsidR="005878C3">
        <w:t xml:space="preserve"> шт. энергосберегающих. </w:t>
      </w:r>
      <w:r>
        <w:t>Внутрен</w:t>
      </w:r>
      <w:r w:rsidR="005878C3">
        <w:t>няя система освещения не оснащена</w:t>
      </w:r>
      <w:r>
        <w:t xml:space="preserve"> автоматической системой управления, датчиками движения.</w:t>
      </w:r>
    </w:p>
    <w:p w:rsidR="00A23922" w:rsidRDefault="00A23922" w:rsidP="00A23922">
      <w:pPr>
        <w:pStyle w:val="2b"/>
        <w:shd w:val="clear" w:color="auto" w:fill="auto"/>
        <w:spacing w:line="360" w:lineRule="auto"/>
        <w:ind w:left="-851" w:firstLine="851"/>
      </w:pPr>
      <w:r>
        <w:t xml:space="preserve">Для наружного освещения в организации используется </w:t>
      </w:r>
      <w:r w:rsidR="00422642">
        <w:t>2</w:t>
      </w:r>
      <w:r>
        <w:t xml:space="preserve"> ламп</w:t>
      </w:r>
      <w:r w:rsidR="00422642">
        <w:t>ы</w:t>
      </w:r>
      <w:r>
        <w:t xml:space="preserve">, из которых </w:t>
      </w:r>
      <w:r w:rsidR="00422642">
        <w:t>2</w:t>
      </w:r>
      <w:r>
        <w:t xml:space="preserve"> шт. накаливания, </w:t>
      </w:r>
      <w:r w:rsidR="00422642">
        <w:t>0</w:t>
      </w:r>
      <w:r>
        <w:t xml:space="preserve">  шт. энергосберегающих. Внутренняя система освещения не оснащена автоматической системой управления, датчиками движения.</w:t>
      </w:r>
    </w:p>
    <w:p w:rsidR="002017D3" w:rsidRDefault="002017D3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r>
        <w:t>Проблема сбора и утилизаци</w:t>
      </w:r>
      <w:r w:rsidR="005878C3">
        <w:t xml:space="preserve">и ртутьсодержащих отходов стала </w:t>
      </w:r>
      <w:r>
        <w:t>наиболее актуальной со вступлением в силу требований 261-ФЗ «Об энергосбере</w:t>
      </w:r>
      <w:r w:rsidR="005878C3">
        <w:t xml:space="preserve">жении </w:t>
      </w:r>
      <w:r w:rsidR="00165AD1">
        <w:t>и повышении энергетической эффективности и о внесении изменений в отдельные законодательные акты Российской Федерации</w:t>
      </w:r>
      <w:r w:rsidR="005878C3">
        <w:t xml:space="preserve">». </w:t>
      </w:r>
      <w:r>
        <w:t>Закон предусматривает постепенный вывод из оборота ламп накаливания. Как известно, наиболее распространенной заменой им стали «энергосберегающие» лампочки, а иными словами - компактные люминесцентные лам</w:t>
      </w:r>
      <w:r w:rsidR="005878C3">
        <w:t xml:space="preserve">пы, содержащие в составе ртуть. </w:t>
      </w:r>
      <w:r>
        <w:t>После истечения срока использования люминесцентных ламп требуется их утилизация.</w:t>
      </w:r>
    </w:p>
    <w:p w:rsidR="00CE05D9" w:rsidRDefault="00CE05D9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r>
        <w:t>Организацией заключаются договора со специализированными организациями сроком на год.</w:t>
      </w:r>
    </w:p>
    <w:p w:rsidR="00CE05D9" w:rsidRDefault="00CE05D9" w:rsidP="00E67B8F">
      <w:pPr>
        <w:pStyle w:val="2b"/>
        <w:shd w:val="clear" w:color="auto" w:fill="auto"/>
        <w:tabs>
          <w:tab w:val="left" w:leader="underscore" w:pos="4994"/>
        </w:tabs>
        <w:spacing w:line="360" w:lineRule="auto"/>
        <w:sectPr w:rsidR="00CE05D9" w:rsidSect="006D26E3">
          <w:headerReference w:type="even" r:id="rId8"/>
          <w:headerReference w:type="default" r:id="rId9"/>
          <w:pgSz w:w="11907" w:h="16840"/>
          <w:pgMar w:top="1134" w:right="851" w:bottom="1134" w:left="2268" w:header="720" w:footer="720" w:gutter="0"/>
          <w:cols w:space="708"/>
          <w:titlePg/>
          <w:docGrid w:linePitch="360"/>
        </w:sectPr>
      </w:pPr>
    </w:p>
    <w:p w:rsidR="00C1086D" w:rsidRDefault="00C1086D" w:rsidP="00C1086D">
      <w:pPr>
        <w:pStyle w:val="2b"/>
        <w:shd w:val="clear" w:color="auto" w:fill="auto"/>
        <w:tabs>
          <w:tab w:val="left" w:leader="underscore" w:pos="4994"/>
        </w:tabs>
        <w:spacing w:line="360" w:lineRule="auto"/>
        <w:ind w:left="160"/>
        <w:jc w:val="right"/>
      </w:pPr>
      <w:r>
        <w:lastRenderedPageBreak/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2425"/>
        <w:gridCol w:w="787"/>
        <w:gridCol w:w="787"/>
        <w:gridCol w:w="787"/>
        <w:gridCol w:w="840"/>
        <w:gridCol w:w="799"/>
        <w:gridCol w:w="778"/>
        <w:gridCol w:w="1153"/>
        <w:gridCol w:w="1000"/>
        <w:gridCol w:w="994"/>
        <w:gridCol w:w="914"/>
        <w:gridCol w:w="1011"/>
        <w:gridCol w:w="1665"/>
      </w:tblGrid>
      <w:tr w:rsidR="00422642" w:rsidRPr="004E6CBE" w:rsidTr="003A6805">
        <w:trPr>
          <w:trHeight w:val="56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Функциональное назначение системы освещения</w:t>
            </w: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Количество и установленная мощность светильников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Суммарная установленная мощность кВт</w:t>
            </w:r>
          </w:p>
        </w:tc>
        <w:tc>
          <w:tcPr>
            <w:tcW w:w="18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Суммарный объем потребления электроэнергии, кВт*ч</w:t>
            </w:r>
          </w:p>
        </w:tc>
      </w:tr>
      <w:tr w:rsidR="00422642" w:rsidRPr="004E6CBE" w:rsidTr="003A6805">
        <w:trPr>
          <w:trHeight w:val="7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rPr>
                <w:b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со световой отдачей менее 35 лм/Вт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со световой отдачей от 35 до 100 лм/Вт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со световой отдачей более 100 лм/Вт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rPr>
                <w:b/>
                <w:sz w:val="20"/>
                <w:szCs w:val="20"/>
              </w:rPr>
            </w:pPr>
          </w:p>
        </w:tc>
        <w:tc>
          <w:tcPr>
            <w:tcW w:w="13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20"/>
                <w:szCs w:val="20"/>
              </w:rPr>
              <w:t>Предшествующие годы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 w:line="360" w:lineRule="auto"/>
              <w:jc w:val="center"/>
              <w:rPr>
                <w:b/>
                <w:sz w:val="20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Отчетный (базовый) год</w:t>
            </w:r>
          </w:p>
        </w:tc>
      </w:tr>
      <w:tr w:rsidR="00422642" w:rsidRPr="004E6CBE" w:rsidTr="003A6805">
        <w:trPr>
          <w:trHeight w:val="44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rPr>
                <w:b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шт.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кВт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шт.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кВт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шт.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кВт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2012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2013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Pr="004E6CBE">
              <w:rPr>
                <w:b/>
                <w:sz w:val="18"/>
                <w:szCs w:val="20"/>
              </w:rPr>
              <w:t>014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2015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b/>
                <w:sz w:val="18"/>
                <w:szCs w:val="20"/>
              </w:rPr>
            </w:pPr>
            <w:r w:rsidRPr="004E6CBE">
              <w:rPr>
                <w:b/>
                <w:sz w:val="18"/>
                <w:szCs w:val="20"/>
              </w:rPr>
              <w:t>2016</w:t>
            </w:r>
          </w:p>
        </w:tc>
      </w:tr>
      <w:tr w:rsidR="00422642" w:rsidRPr="004E6CBE" w:rsidTr="003A6805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4E6CBE">
              <w:rPr>
                <w:sz w:val="20"/>
                <w:szCs w:val="20"/>
              </w:rPr>
              <w:t>1.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rPr>
                <w:sz w:val="20"/>
                <w:szCs w:val="20"/>
              </w:rPr>
            </w:pPr>
            <w:r w:rsidRPr="004E6CBE">
              <w:rPr>
                <w:sz w:val="20"/>
                <w:szCs w:val="20"/>
              </w:rPr>
              <w:t>Внутреннее освещение всего, в том числе: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2,015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2,855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5,015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5 017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4 782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4 577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4 386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4 208</w:t>
            </w:r>
          </w:p>
        </w:tc>
      </w:tr>
      <w:tr w:rsidR="00422642" w:rsidRPr="004E6CBE" w:rsidTr="003A6805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4E6CBE">
              <w:rPr>
                <w:sz w:val="20"/>
                <w:szCs w:val="20"/>
              </w:rPr>
              <w:t>1.1.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E6CBE" w:rsidRDefault="00422642" w:rsidP="003A6805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Pr="004E6CBE">
              <w:rPr>
                <w:sz w:val="20"/>
              </w:rPr>
              <w:t>дание администрации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1,43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0,304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1,974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1 597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1 576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1 555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1 534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1 513</w:t>
            </w:r>
          </w:p>
        </w:tc>
      </w:tr>
      <w:tr w:rsidR="00422642" w:rsidRPr="004E6CBE" w:rsidTr="003A6805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E6CBE" w:rsidRDefault="00422642" w:rsidP="003A6805">
            <w:pPr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proofErr w:type="spellStart"/>
            <w:r>
              <w:rPr>
                <w:sz w:val="20"/>
              </w:rPr>
              <w:t>Марищенского</w:t>
            </w:r>
            <w:proofErr w:type="spellEnd"/>
            <w:r>
              <w:rPr>
                <w:sz w:val="20"/>
              </w:rPr>
              <w:t xml:space="preserve"> клуба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0,195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0,384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0,579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1 156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1 057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966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884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808</w:t>
            </w:r>
          </w:p>
        </w:tc>
      </w:tr>
      <w:tr w:rsidR="00422642" w:rsidRPr="004E6CBE" w:rsidTr="003A6805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E6CBE" w:rsidRDefault="00422642" w:rsidP="003A6805">
            <w:pPr>
              <w:rPr>
                <w:sz w:val="20"/>
              </w:rPr>
            </w:pPr>
            <w:r>
              <w:rPr>
                <w:sz w:val="20"/>
              </w:rPr>
              <w:t>Здание Петровского клуба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0,065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1,795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1,765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1 451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1 418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1 385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1 353</w:t>
            </w:r>
          </w:p>
        </w:tc>
      </w:tr>
      <w:tr w:rsidR="00422642" w:rsidRPr="004E6CBE" w:rsidTr="003A6805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E6CBE" w:rsidRDefault="00422642" w:rsidP="003A6805">
            <w:pPr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proofErr w:type="spellStart"/>
            <w:r>
              <w:rPr>
                <w:sz w:val="20"/>
              </w:rPr>
              <w:t>Дроздихинского</w:t>
            </w:r>
            <w:proofErr w:type="spellEnd"/>
            <w:r>
              <w:rPr>
                <w:sz w:val="20"/>
              </w:rPr>
              <w:t xml:space="preserve"> клуба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0,325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0,372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0,697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764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699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639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584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534</w:t>
            </w:r>
          </w:p>
        </w:tc>
      </w:tr>
      <w:tr w:rsidR="00422642" w:rsidRPr="004E6CBE" w:rsidTr="003A6805">
        <w:trPr>
          <w:trHeight w:val="41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4E6CBE">
              <w:rPr>
                <w:sz w:val="20"/>
                <w:szCs w:val="20"/>
              </w:rPr>
              <w:t>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642" w:rsidRPr="004E6CBE" w:rsidRDefault="00422642" w:rsidP="001500DF">
            <w:pPr>
              <w:spacing w:beforeLines="20" w:afterLines="20"/>
              <w:jc w:val="both"/>
              <w:rPr>
                <w:sz w:val="20"/>
                <w:szCs w:val="20"/>
              </w:rPr>
            </w:pPr>
            <w:r w:rsidRPr="004E6CBE">
              <w:rPr>
                <w:sz w:val="20"/>
                <w:szCs w:val="20"/>
              </w:rPr>
              <w:t xml:space="preserve">Наружное освещение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238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199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182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166</w:t>
            </w:r>
          </w:p>
        </w:tc>
      </w:tr>
      <w:tr w:rsidR="00422642" w:rsidRPr="004E6CBE" w:rsidTr="003A6805">
        <w:trPr>
          <w:trHeight w:val="509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642" w:rsidRPr="004E6CBE" w:rsidRDefault="00422642" w:rsidP="001500DF">
            <w:pPr>
              <w:spacing w:beforeLines="20" w:afterLines="20"/>
              <w:jc w:val="both"/>
              <w:rPr>
                <w:sz w:val="20"/>
                <w:szCs w:val="20"/>
              </w:rPr>
            </w:pPr>
            <w:r w:rsidRPr="004E6CBE">
              <w:rPr>
                <w:sz w:val="20"/>
                <w:szCs w:val="20"/>
              </w:rPr>
              <w:t> 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2,145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2,855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42" w:rsidRPr="004A0115" w:rsidRDefault="00422642" w:rsidP="003A6805">
            <w:pPr>
              <w:jc w:val="center"/>
              <w:rPr>
                <w:sz w:val="20"/>
                <w:szCs w:val="20"/>
              </w:rPr>
            </w:pPr>
            <w:r w:rsidRPr="004A0115">
              <w:rPr>
                <w:sz w:val="20"/>
                <w:szCs w:val="20"/>
              </w:rPr>
              <w:t>5,145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42" w:rsidRPr="00313BA8" w:rsidRDefault="00422642" w:rsidP="003A6805">
            <w:pPr>
              <w:jc w:val="center"/>
              <w:rPr>
                <w:sz w:val="20"/>
              </w:rPr>
            </w:pPr>
            <w:r w:rsidRPr="00313BA8">
              <w:rPr>
                <w:sz w:val="20"/>
              </w:rPr>
              <w:t>5255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313BA8" w:rsidRDefault="00422642" w:rsidP="003A6805">
            <w:pPr>
              <w:jc w:val="center"/>
              <w:rPr>
                <w:sz w:val="20"/>
              </w:rPr>
            </w:pPr>
            <w:r w:rsidRPr="00313BA8">
              <w:rPr>
                <w:sz w:val="20"/>
              </w:rPr>
              <w:t>5000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42" w:rsidRPr="00313BA8" w:rsidRDefault="00422642" w:rsidP="003A6805">
            <w:pPr>
              <w:jc w:val="center"/>
              <w:rPr>
                <w:sz w:val="20"/>
              </w:rPr>
            </w:pPr>
            <w:r w:rsidRPr="00313BA8">
              <w:rPr>
                <w:sz w:val="20"/>
              </w:rPr>
              <w:t>4777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642" w:rsidRPr="00313BA8" w:rsidRDefault="00422642" w:rsidP="003A6805">
            <w:pPr>
              <w:jc w:val="center"/>
              <w:rPr>
                <w:sz w:val="20"/>
              </w:rPr>
            </w:pPr>
            <w:r w:rsidRPr="00313BA8">
              <w:rPr>
                <w:sz w:val="20"/>
              </w:rPr>
              <w:t>4569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2" w:rsidRPr="00313BA8" w:rsidRDefault="00422642" w:rsidP="003A6805">
            <w:pPr>
              <w:jc w:val="center"/>
              <w:rPr>
                <w:sz w:val="20"/>
              </w:rPr>
            </w:pPr>
            <w:r w:rsidRPr="00313BA8">
              <w:rPr>
                <w:sz w:val="20"/>
              </w:rPr>
              <w:t>4374</w:t>
            </w:r>
          </w:p>
        </w:tc>
      </w:tr>
    </w:tbl>
    <w:p w:rsidR="00F57C75" w:rsidRPr="00903D5D" w:rsidRDefault="00F57C75" w:rsidP="001F5727">
      <w:pPr>
        <w:pStyle w:val="2b"/>
        <w:shd w:val="clear" w:color="auto" w:fill="auto"/>
        <w:spacing w:line="360" w:lineRule="auto"/>
        <w:ind w:left="-851" w:firstLine="851"/>
        <w:sectPr w:rsidR="00F57C75" w:rsidRPr="00903D5D" w:rsidSect="00CE05D9">
          <w:pgSz w:w="16840" w:h="11907" w:orient="landscape"/>
          <w:pgMar w:top="2268" w:right="1134" w:bottom="851" w:left="1134" w:header="720" w:footer="720" w:gutter="0"/>
          <w:cols w:space="708"/>
          <w:titlePg/>
          <w:docGrid w:linePitch="360"/>
        </w:sectPr>
      </w:pPr>
    </w:p>
    <w:p w:rsidR="005561F4" w:rsidRPr="005561F4" w:rsidRDefault="005561F4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proofErr w:type="gramStart"/>
      <w:r w:rsidRPr="005561F4">
        <w:lastRenderedPageBreak/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5561F4">
        <w:t xml:space="preserve">: </w:t>
      </w:r>
    </w:p>
    <w:p w:rsidR="005561F4" w:rsidRPr="005561F4" w:rsidRDefault="005561F4" w:rsidP="00CE05D9">
      <w:pPr>
        <w:pStyle w:val="53"/>
        <w:shd w:val="clear" w:color="auto" w:fill="auto"/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слабая мот</w:t>
      </w:r>
      <w:r>
        <w:rPr>
          <w:i w:val="0"/>
        </w:rPr>
        <w:t xml:space="preserve">ивация работников организации к </w:t>
      </w:r>
      <w:r w:rsidRPr="005561F4">
        <w:rPr>
          <w:i w:val="0"/>
        </w:rPr>
        <w:t>энергосбережению и повышению энергетической эффективности;</w:t>
      </w:r>
    </w:p>
    <w:p w:rsidR="005561F4" w:rsidRPr="005561F4" w:rsidRDefault="005561F4" w:rsidP="00CE05D9">
      <w:pPr>
        <w:pStyle w:val="53"/>
        <w:shd w:val="clear" w:color="auto" w:fill="auto"/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отсутствие системы контроля за рациональным расходованием топлива</w:t>
      </w:r>
      <w:r w:rsidRPr="005561F4">
        <w:rPr>
          <w:rStyle w:val="54"/>
        </w:rPr>
        <w:t xml:space="preserve">, </w:t>
      </w:r>
      <w:r w:rsidRPr="005561F4">
        <w:rPr>
          <w:i w:val="0"/>
        </w:rPr>
        <w:t>энергии и воды;</w:t>
      </w:r>
    </w:p>
    <w:p w:rsidR="005561F4" w:rsidRPr="005561F4" w:rsidRDefault="005561F4" w:rsidP="00CE05D9">
      <w:pPr>
        <w:pStyle w:val="53"/>
        <w:shd w:val="clear" w:color="auto" w:fill="auto"/>
        <w:tabs>
          <w:tab w:val="left" w:pos="2038"/>
          <w:tab w:val="left" w:pos="4162"/>
          <w:tab w:val="left" w:pos="6498"/>
          <w:tab w:val="left" w:pos="8482"/>
        </w:tabs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высокий износ основных фондов организации</w:t>
      </w:r>
      <w:r w:rsidRPr="005561F4">
        <w:rPr>
          <w:rStyle w:val="54"/>
        </w:rPr>
        <w:t xml:space="preserve">. </w:t>
      </w:r>
      <w:r>
        <w:rPr>
          <w:i w:val="0"/>
        </w:rPr>
        <w:t xml:space="preserve">в том числе </w:t>
      </w:r>
      <w:r w:rsidRPr="005561F4">
        <w:rPr>
          <w:i w:val="0"/>
        </w:rPr>
        <w:t>зданий</w:t>
      </w:r>
      <w:r w:rsidRPr="005561F4">
        <w:rPr>
          <w:rStyle w:val="54"/>
        </w:rPr>
        <w:t xml:space="preserve">, </w:t>
      </w:r>
      <w:r w:rsidRPr="005561F4">
        <w:rPr>
          <w:i w:val="0"/>
        </w:rPr>
        <w:t>строений</w:t>
      </w:r>
      <w:r w:rsidRPr="005561F4">
        <w:rPr>
          <w:rStyle w:val="54"/>
        </w:rPr>
        <w:t xml:space="preserve">. </w:t>
      </w:r>
      <w:r>
        <w:rPr>
          <w:i w:val="0"/>
        </w:rPr>
        <w:t xml:space="preserve">сооружений, инженерных </w:t>
      </w:r>
      <w:r w:rsidRPr="005561F4">
        <w:rPr>
          <w:i w:val="0"/>
        </w:rPr>
        <w:t>коммуникаций</w:t>
      </w:r>
      <w:r w:rsidRPr="005561F4">
        <w:rPr>
          <w:rStyle w:val="54"/>
        </w:rPr>
        <w:t>,</w:t>
      </w:r>
      <w:r>
        <w:rPr>
          <w:rStyle w:val="54"/>
        </w:rPr>
        <w:t xml:space="preserve"> </w:t>
      </w:r>
      <w:r>
        <w:rPr>
          <w:i w:val="0"/>
        </w:rPr>
        <w:t xml:space="preserve">котельного </w:t>
      </w:r>
      <w:r w:rsidRPr="005561F4">
        <w:rPr>
          <w:i w:val="0"/>
        </w:rPr>
        <w:t>оборудования</w:t>
      </w:r>
      <w:r w:rsidRPr="005561F4">
        <w:rPr>
          <w:rStyle w:val="54"/>
        </w:rPr>
        <w:t>,</w:t>
      </w:r>
      <w:r>
        <w:rPr>
          <w:i w:val="0"/>
        </w:rPr>
        <w:t xml:space="preserve"> электропроводки;</w:t>
      </w:r>
    </w:p>
    <w:p w:rsidR="00ED42A9" w:rsidRPr="005561F4" w:rsidRDefault="005561F4" w:rsidP="00CE05D9">
      <w:pPr>
        <w:pStyle w:val="53"/>
        <w:shd w:val="clear" w:color="auto" w:fill="auto"/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использование оборудования и материалов низкого класса</w:t>
      </w:r>
      <w:r>
        <w:rPr>
          <w:i w:val="0"/>
        </w:rPr>
        <w:t xml:space="preserve"> энергетической эффективности</w:t>
      </w:r>
      <w:r w:rsidRPr="005561F4">
        <w:rPr>
          <w:i w:val="0"/>
        </w:rPr>
        <w:t>.</w:t>
      </w:r>
    </w:p>
    <w:p w:rsidR="00ED42A9" w:rsidRDefault="005561F4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r w:rsidRPr="00D24500">
        <w:t>Суммарный</w:t>
      </w:r>
      <w:r w:rsidRPr="00BB1F30">
        <w:t xml:space="preserve"> потенциал энергосбережения в организации по тепловой и электрической энергии оценивается в </w:t>
      </w:r>
      <w:r w:rsidR="00B14277">
        <w:t>3,14</w:t>
      </w:r>
      <w:r w:rsidR="00BB1F30" w:rsidRPr="00BB1F30">
        <w:t xml:space="preserve"> </w:t>
      </w:r>
      <w:r w:rsidRPr="00BB1F30">
        <w:t>т</w:t>
      </w:r>
      <w:r w:rsidR="00D24500">
        <w:t>.</w:t>
      </w:r>
      <w:r w:rsidRPr="00BB1F30">
        <w:t>у.</w:t>
      </w:r>
      <w:proofErr w:type="gramStart"/>
      <w:r w:rsidRPr="00BB1F30">
        <w:t>т</w:t>
      </w:r>
      <w:proofErr w:type="gramEnd"/>
      <w:r w:rsidRPr="00BB1F30">
        <w:t>..</w:t>
      </w:r>
    </w:p>
    <w:p w:rsidR="00CE05D9" w:rsidRPr="00CE05D9" w:rsidRDefault="00CE05D9" w:rsidP="00CE05D9">
      <w:pPr>
        <w:jc w:val="center"/>
        <w:rPr>
          <w:sz w:val="28"/>
          <w:szCs w:val="28"/>
        </w:rPr>
      </w:pPr>
      <w:r w:rsidRPr="00CE05D9">
        <w:rPr>
          <w:sz w:val="28"/>
          <w:szCs w:val="28"/>
        </w:rPr>
        <w:t>Численность сотрудников учреждения.</w:t>
      </w:r>
    </w:p>
    <w:p w:rsidR="00CE05D9" w:rsidRPr="00C55948" w:rsidRDefault="00CE05D9" w:rsidP="00CE05D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06"/>
        <w:gridCol w:w="1359"/>
        <w:gridCol w:w="1481"/>
        <w:gridCol w:w="1419"/>
        <w:gridCol w:w="1419"/>
        <w:gridCol w:w="1420"/>
      </w:tblGrid>
      <w:tr w:rsidR="00422642" w:rsidRPr="00180083" w:rsidTr="003A6805">
        <w:trPr>
          <w:trHeight w:val="271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422642" w:rsidRPr="00180083" w:rsidRDefault="00422642" w:rsidP="003A68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0083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2642" w:rsidRPr="0064108A" w:rsidRDefault="00422642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2012 г.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2642" w:rsidRPr="0064108A" w:rsidRDefault="00422642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2013 г.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2642" w:rsidRPr="0064108A" w:rsidRDefault="00422642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2014 г.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2642" w:rsidRPr="0064108A" w:rsidRDefault="00422642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2015 г.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42" w:rsidRPr="0064108A" w:rsidRDefault="00422642" w:rsidP="003A6805">
            <w:pPr>
              <w:jc w:val="center"/>
              <w:rPr>
                <w:b/>
                <w:sz w:val="20"/>
              </w:rPr>
            </w:pPr>
            <w:r w:rsidRPr="0064108A">
              <w:rPr>
                <w:b/>
                <w:sz w:val="20"/>
              </w:rPr>
              <w:t>2016 г.</w:t>
            </w:r>
          </w:p>
        </w:tc>
      </w:tr>
      <w:tr w:rsidR="00422642" w:rsidRPr="00180083" w:rsidTr="003A6805">
        <w:trPr>
          <w:trHeight w:val="256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422642" w:rsidRPr="00180083" w:rsidRDefault="00422642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0083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433" w:type="dxa"/>
            <w:vAlign w:val="center"/>
          </w:tcPr>
          <w:p w:rsidR="00422642" w:rsidRPr="00180083" w:rsidRDefault="00422642" w:rsidP="003A6805">
            <w:pPr>
              <w:spacing w:line="360" w:lineRule="auto"/>
              <w:jc w:val="center"/>
              <w:rPr>
                <w:sz w:val="20"/>
              </w:rPr>
            </w:pPr>
            <w:r w:rsidRPr="00180083">
              <w:rPr>
                <w:sz w:val="20"/>
                <w:szCs w:val="22"/>
              </w:rPr>
              <w:t>14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22642" w:rsidRPr="00180083" w:rsidRDefault="00422642" w:rsidP="003A6805">
            <w:pPr>
              <w:spacing w:line="360" w:lineRule="auto"/>
              <w:jc w:val="center"/>
              <w:rPr>
                <w:sz w:val="20"/>
              </w:rPr>
            </w:pPr>
            <w:r w:rsidRPr="00180083">
              <w:rPr>
                <w:sz w:val="20"/>
                <w:szCs w:val="22"/>
              </w:rPr>
              <w:t>14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22642" w:rsidRPr="00180083" w:rsidRDefault="00422642" w:rsidP="003A6805">
            <w:pPr>
              <w:spacing w:line="360" w:lineRule="auto"/>
              <w:jc w:val="center"/>
              <w:rPr>
                <w:sz w:val="20"/>
              </w:rPr>
            </w:pPr>
            <w:r w:rsidRPr="00180083">
              <w:rPr>
                <w:sz w:val="20"/>
                <w:szCs w:val="22"/>
              </w:rPr>
              <w:t>14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22642" w:rsidRPr="00180083" w:rsidRDefault="00422642" w:rsidP="003A6805">
            <w:pPr>
              <w:spacing w:line="360" w:lineRule="auto"/>
              <w:jc w:val="center"/>
              <w:rPr>
                <w:sz w:val="20"/>
              </w:rPr>
            </w:pPr>
            <w:r w:rsidRPr="00180083">
              <w:rPr>
                <w:sz w:val="20"/>
                <w:szCs w:val="22"/>
              </w:rPr>
              <w:t>14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22642" w:rsidRPr="00180083" w:rsidRDefault="00422642" w:rsidP="003A6805">
            <w:pPr>
              <w:spacing w:line="360" w:lineRule="auto"/>
              <w:jc w:val="center"/>
              <w:rPr>
                <w:sz w:val="20"/>
              </w:rPr>
            </w:pPr>
            <w:r w:rsidRPr="00180083">
              <w:rPr>
                <w:sz w:val="20"/>
                <w:szCs w:val="22"/>
              </w:rPr>
              <w:t>13</w:t>
            </w:r>
          </w:p>
        </w:tc>
      </w:tr>
    </w:tbl>
    <w:p w:rsidR="00903D5D" w:rsidRDefault="00903D5D" w:rsidP="003A51AD">
      <w:pPr>
        <w:spacing w:line="360" w:lineRule="auto"/>
        <w:ind w:firstLine="425"/>
        <w:jc w:val="center"/>
        <w:rPr>
          <w:sz w:val="28"/>
          <w:szCs w:val="28"/>
        </w:rPr>
      </w:pPr>
    </w:p>
    <w:p w:rsidR="00F57C75" w:rsidRDefault="00F57C75" w:rsidP="003A51AD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автотранспорта.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68"/>
        <w:gridCol w:w="2474"/>
        <w:gridCol w:w="1379"/>
        <w:gridCol w:w="1378"/>
        <w:gridCol w:w="1378"/>
        <w:gridCol w:w="1527"/>
      </w:tblGrid>
      <w:tr w:rsidR="00422642" w:rsidRPr="002B7657" w:rsidTr="003A6805">
        <w:trPr>
          <w:trHeight w:val="1611"/>
          <w:jc w:val="center"/>
        </w:trPr>
        <w:tc>
          <w:tcPr>
            <w:tcW w:w="482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№ п/п</w:t>
            </w:r>
          </w:p>
        </w:tc>
        <w:tc>
          <w:tcPr>
            <w:tcW w:w="1374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Марка автотранспортного средства</w:t>
            </w:r>
          </w:p>
        </w:tc>
        <w:tc>
          <w:tcPr>
            <w:tcW w:w="766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Марка топлива</w:t>
            </w:r>
          </w:p>
        </w:tc>
        <w:tc>
          <w:tcPr>
            <w:tcW w:w="765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Норма расхода, лето/зима, л/100км, л/час</w:t>
            </w:r>
          </w:p>
        </w:tc>
        <w:tc>
          <w:tcPr>
            <w:tcW w:w="765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Пробег, км</w:t>
            </w:r>
            <w:proofErr w:type="gramStart"/>
            <w:r w:rsidRPr="002B7657">
              <w:rPr>
                <w:b/>
                <w:sz w:val="22"/>
              </w:rPr>
              <w:t>.</w:t>
            </w:r>
            <w:proofErr w:type="gramEnd"/>
            <w:r w:rsidRPr="002B7657">
              <w:rPr>
                <w:b/>
                <w:sz w:val="22"/>
              </w:rPr>
              <w:t xml:space="preserve"> </w:t>
            </w:r>
            <w:proofErr w:type="gramStart"/>
            <w:r w:rsidRPr="002B7657">
              <w:rPr>
                <w:b/>
                <w:sz w:val="22"/>
              </w:rPr>
              <w:t>о</w:t>
            </w:r>
            <w:proofErr w:type="gramEnd"/>
            <w:r w:rsidRPr="002B7657">
              <w:rPr>
                <w:b/>
                <w:sz w:val="22"/>
              </w:rPr>
              <w:t>тработано часов,</w:t>
            </w:r>
            <w:r>
              <w:rPr>
                <w:b/>
                <w:sz w:val="22"/>
              </w:rPr>
              <w:t xml:space="preserve"> ч</w:t>
            </w:r>
          </w:p>
        </w:tc>
        <w:tc>
          <w:tcPr>
            <w:tcW w:w="848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Расход топлива общий, л</w:t>
            </w:r>
          </w:p>
        </w:tc>
      </w:tr>
      <w:tr w:rsidR="00422642" w:rsidRPr="002B7657" w:rsidTr="003A6805">
        <w:trPr>
          <w:trHeight w:val="338"/>
          <w:jc w:val="center"/>
        </w:trPr>
        <w:tc>
          <w:tcPr>
            <w:tcW w:w="482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1</w:t>
            </w:r>
          </w:p>
        </w:tc>
        <w:tc>
          <w:tcPr>
            <w:tcW w:w="1374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2</w:t>
            </w:r>
          </w:p>
        </w:tc>
        <w:tc>
          <w:tcPr>
            <w:tcW w:w="766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3</w:t>
            </w:r>
          </w:p>
        </w:tc>
        <w:tc>
          <w:tcPr>
            <w:tcW w:w="765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4*</w:t>
            </w:r>
          </w:p>
        </w:tc>
        <w:tc>
          <w:tcPr>
            <w:tcW w:w="765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5*</w:t>
            </w:r>
          </w:p>
        </w:tc>
        <w:tc>
          <w:tcPr>
            <w:tcW w:w="848" w:type="pct"/>
          </w:tcPr>
          <w:p w:rsidR="00422642" w:rsidRPr="002B7657" w:rsidRDefault="00422642" w:rsidP="003A6805">
            <w:pPr>
              <w:jc w:val="center"/>
              <w:rPr>
                <w:b/>
              </w:rPr>
            </w:pPr>
            <w:r w:rsidRPr="002B7657">
              <w:rPr>
                <w:b/>
                <w:sz w:val="22"/>
              </w:rPr>
              <w:t>6*</w:t>
            </w:r>
          </w:p>
        </w:tc>
      </w:tr>
      <w:tr w:rsidR="00422642" w:rsidRPr="002B7657" w:rsidTr="003A6805">
        <w:trPr>
          <w:trHeight w:val="338"/>
          <w:jc w:val="center"/>
        </w:trPr>
        <w:tc>
          <w:tcPr>
            <w:tcW w:w="482" w:type="pct"/>
            <w:vAlign w:val="center"/>
          </w:tcPr>
          <w:p w:rsidR="00422642" w:rsidRPr="002B7657" w:rsidRDefault="00422642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7657">
              <w:rPr>
                <w:sz w:val="20"/>
                <w:szCs w:val="20"/>
              </w:rPr>
              <w:t>1</w:t>
            </w:r>
          </w:p>
        </w:tc>
        <w:tc>
          <w:tcPr>
            <w:tcW w:w="1374" w:type="pct"/>
            <w:vAlign w:val="center"/>
          </w:tcPr>
          <w:p w:rsidR="00422642" w:rsidRPr="0039696F" w:rsidRDefault="00422642" w:rsidP="003A68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766" w:type="pct"/>
            <w:vAlign w:val="center"/>
          </w:tcPr>
          <w:p w:rsidR="00422642" w:rsidRPr="002B7657" w:rsidRDefault="00422642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733B">
              <w:rPr>
                <w:sz w:val="20"/>
                <w:szCs w:val="20"/>
              </w:rPr>
              <w:t>АИ – 92, АИ - 95</w:t>
            </w:r>
          </w:p>
        </w:tc>
        <w:tc>
          <w:tcPr>
            <w:tcW w:w="765" w:type="pct"/>
            <w:vAlign w:val="center"/>
          </w:tcPr>
          <w:p w:rsidR="00422642" w:rsidRPr="002B7657" w:rsidRDefault="00422642" w:rsidP="003A68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</w:p>
        </w:tc>
        <w:tc>
          <w:tcPr>
            <w:tcW w:w="765" w:type="pct"/>
            <w:vAlign w:val="center"/>
          </w:tcPr>
          <w:p w:rsidR="00422642" w:rsidRPr="002B7657" w:rsidRDefault="00422642" w:rsidP="003A6805">
            <w:pPr>
              <w:spacing w:line="360" w:lineRule="auto"/>
              <w:jc w:val="center"/>
              <w:rPr>
                <w:sz w:val="20"/>
              </w:rPr>
            </w:pPr>
            <w:r w:rsidRPr="0039696F">
              <w:rPr>
                <w:sz w:val="20"/>
              </w:rPr>
              <w:t>28 692</w:t>
            </w:r>
          </w:p>
        </w:tc>
        <w:tc>
          <w:tcPr>
            <w:tcW w:w="848" w:type="pct"/>
            <w:vAlign w:val="center"/>
          </w:tcPr>
          <w:p w:rsidR="00422642" w:rsidRPr="002B7657" w:rsidRDefault="00422642" w:rsidP="003A6805">
            <w:pPr>
              <w:spacing w:line="360" w:lineRule="auto"/>
              <w:jc w:val="center"/>
              <w:rPr>
                <w:sz w:val="20"/>
              </w:rPr>
            </w:pPr>
            <w:r w:rsidRPr="0039696F">
              <w:rPr>
                <w:sz w:val="20"/>
              </w:rPr>
              <w:t>2 634</w:t>
            </w:r>
          </w:p>
        </w:tc>
      </w:tr>
    </w:tbl>
    <w:p w:rsidR="00F57C75" w:rsidRDefault="00F57C75" w:rsidP="003A51AD">
      <w:pPr>
        <w:spacing w:line="360" w:lineRule="auto"/>
        <w:ind w:firstLine="425"/>
        <w:jc w:val="center"/>
        <w:rPr>
          <w:sz w:val="28"/>
          <w:szCs w:val="28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422642" w:rsidRDefault="00422642" w:rsidP="0006058E">
      <w:pPr>
        <w:jc w:val="center"/>
        <w:rPr>
          <w:b/>
          <w:sz w:val="32"/>
          <w:szCs w:val="32"/>
        </w:rPr>
      </w:pPr>
    </w:p>
    <w:p w:rsidR="00422642" w:rsidRDefault="00422642" w:rsidP="0006058E">
      <w:pPr>
        <w:jc w:val="center"/>
        <w:rPr>
          <w:b/>
          <w:sz w:val="32"/>
          <w:szCs w:val="32"/>
        </w:rPr>
      </w:pPr>
    </w:p>
    <w:p w:rsidR="00422642" w:rsidRDefault="00422642" w:rsidP="0006058E">
      <w:pPr>
        <w:jc w:val="center"/>
        <w:rPr>
          <w:b/>
          <w:sz w:val="32"/>
          <w:szCs w:val="32"/>
        </w:rPr>
      </w:pPr>
    </w:p>
    <w:p w:rsidR="00422642" w:rsidRDefault="00422642" w:rsidP="0006058E">
      <w:pPr>
        <w:jc w:val="center"/>
        <w:rPr>
          <w:b/>
          <w:sz w:val="32"/>
          <w:szCs w:val="32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06058E" w:rsidRPr="00F707AB" w:rsidRDefault="00F707AB" w:rsidP="00060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06058E" w:rsidRPr="00F707AB">
        <w:rPr>
          <w:b/>
          <w:sz w:val="32"/>
          <w:szCs w:val="32"/>
        </w:rPr>
        <w:t>. Цели и задачи Программы</w:t>
      </w:r>
    </w:p>
    <w:p w:rsidR="000F5B50" w:rsidRPr="00F707AB" w:rsidRDefault="000F5B50" w:rsidP="0006058E">
      <w:pPr>
        <w:jc w:val="center"/>
        <w:rPr>
          <w:b/>
          <w:sz w:val="32"/>
          <w:szCs w:val="32"/>
        </w:rPr>
      </w:pPr>
    </w:p>
    <w:p w:rsidR="0006058E" w:rsidRPr="00F707AB" w:rsidRDefault="00F707AB" w:rsidP="00060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6058E" w:rsidRPr="00F707AB">
        <w:rPr>
          <w:b/>
          <w:sz w:val="32"/>
          <w:szCs w:val="32"/>
        </w:rPr>
        <w:t>.1. Цели Программы</w:t>
      </w:r>
    </w:p>
    <w:p w:rsidR="00B10270" w:rsidRPr="006D14A8" w:rsidRDefault="00B10270" w:rsidP="0006058E">
      <w:pPr>
        <w:jc w:val="center"/>
        <w:rPr>
          <w:b/>
          <w:sz w:val="22"/>
          <w:szCs w:val="22"/>
        </w:rPr>
      </w:pPr>
    </w:p>
    <w:p w:rsidR="008D795D" w:rsidRDefault="0006058E" w:rsidP="008D795D">
      <w:pPr>
        <w:pStyle w:val="a3"/>
        <w:spacing w:line="324" w:lineRule="auto"/>
        <w:ind w:left="0" w:firstLine="720"/>
        <w:jc w:val="both"/>
        <w:rPr>
          <w:sz w:val="28"/>
          <w:szCs w:val="28"/>
        </w:rPr>
      </w:pPr>
      <w:r w:rsidRPr="00F707AB">
        <w:rPr>
          <w:sz w:val="28"/>
          <w:szCs w:val="28"/>
        </w:rPr>
        <w:t>Основными целями</w:t>
      </w:r>
      <w:r w:rsidR="00984B75"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>Программы являются</w:t>
      </w:r>
      <w:r w:rsidR="008D795D">
        <w:rPr>
          <w:sz w:val="28"/>
          <w:szCs w:val="28"/>
        </w:rPr>
        <w:t>:</w:t>
      </w:r>
    </w:p>
    <w:p w:rsidR="008D795D" w:rsidRDefault="00A95C8A" w:rsidP="003606E7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7AB">
        <w:rPr>
          <w:sz w:val="28"/>
          <w:szCs w:val="28"/>
        </w:rPr>
        <w:t>овышение энергетической эффективности при потреблении энергетических ресурсов за счет оптимизации их использования,</w:t>
      </w:r>
      <w:r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 xml:space="preserve">проведения энергосберегающих мероприятий непосредственно  </w:t>
      </w:r>
      <w:r>
        <w:rPr>
          <w:sz w:val="28"/>
          <w:szCs w:val="28"/>
        </w:rPr>
        <w:t>на местах</w:t>
      </w:r>
      <w:r w:rsidRPr="00F707AB">
        <w:rPr>
          <w:sz w:val="28"/>
          <w:szCs w:val="28"/>
        </w:rPr>
        <w:t>, внедрения энергосберегающих решений и технологий</w:t>
      </w:r>
      <w:r w:rsidR="00076733" w:rsidRPr="00F707AB">
        <w:rPr>
          <w:sz w:val="28"/>
          <w:szCs w:val="28"/>
        </w:rPr>
        <w:t>.</w:t>
      </w:r>
    </w:p>
    <w:p w:rsidR="00A95C8A" w:rsidRDefault="00A95C8A" w:rsidP="00A95C8A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Совокупное с</w:t>
      </w:r>
      <w:r w:rsidRPr="001E0E7F">
        <w:rPr>
          <w:sz w:val="28"/>
          <w:szCs w:val="28"/>
        </w:rPr>
        <w:t xml:space="preserve">нижение затрат на оплату энергоресурсов, </w:t>
      </w:r>
      <w:proofErr w:type="spellStart"/>
      <w:r w:rsidRPr="001E0E7F">
        <w:rPr>
          <w:sz w:val="28"/>
          <w:szCs w:val="28"/>
        </w:rPr>
        <w:t>энерго</w:t>
      </w:r>
      <w:proofErr w:type="spellEnd"/>
      <w:r w:rsidRPr="001E0E7F">
        <w:rPr>
          <w:sz w:val="28"/>
          <w:szCs w:val="28"/>
        </w:rPr>
        <w:t xml:space="preserve">- и </w:t>
      </w:r>
      <w:proofErr w:type="spellStart"/>
      <w:r w:rsidRPr="001E0E7F">
        <w:rPr>
          <w:sz w:val="28"/>
          <w:szCs w:val="28"/>
        </w:rPr>
        <w:t>теплообеспечения</w:t>
      </w:r>
      <w:proofErr w:type="spellEnd"/>
      <w:r w:rsidRPr="001E0E7F">
        <w:rPr>
          <w:sz w:val="28"/>
          <w:szCs w:val="28"/>
        </w:rPr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</w:t>
      </w:r>
      <w:r>
        <w:rPr>
          <w:sz w:val="28"/>
          <w:szCs w:val="28"/>
        </w:rPr>
        <w:t>.</w:t>
      </w:r>
    </w:p>
    <w:p w:rsidR="00A95C8A" w:rsidRDefault="00A95C8A" w:rsidP="00A95C8A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теплоснабжения.</w:t>
      </w:r>
    </w:p>
    <w:p w:rsidR="008D795D" w:rsidRPr="00A95C8A" w:rsidRDefault="00A95C8A" w:rsidP="00A95C8A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 w:rsidRPr="00A95C8A">
        <w:rPr>
          <w:sz w:val="28"/>
          <w:szCs w:val="28"/>
        </w:rPr>
        <w:t>Повышение надежности функционирования и развития инженерных систем.</w:t>
      </w:r>
      <w:r w:rsidR="008D795D" w:rsidRPr="00A95C8A">
        <w:rPr>
          <w:sz w:val="28"/>
          <w:szCs w:val="28"/>
        </w:rPr>
        <w:t>.</w:t>
      </w:r>
    </w:p>
    <w:p w:rsidR="0006058E" w:rsidRPr="008D795D" w:rsidRDefault="008D795D" w:rsidP="00901976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8D795D">
        <w:rPr>
          <w:b/>
          <w:sz w:val="32"/>
          <w:szCs w:val="32"/>
        </w:rPr>
        <w:t>3</w:t>
      </w:r>
      <w:r w:rsidR="0006058E" w:rsidRPr="008D795D">
        <w:rPr>
          <w:b/>
          <w:sz w:val="32"/>
          <w:szCs w:val="32"/>
        </w:rPr>
        <w:t>.2. Задачи Программы</w:t>
      </w:r>
    </w:p>
    <w:p w:rsidR="00B10270" w:rsidRPr="006D14A8" w:rsidRDefault="00B10270" w:rsidP="00901976">
      <w:pPr>
        <w:pStyle w:val="a3"/>
        <w:spacing w:after="0"/>
        <w:ind w:left="0"/>
        <w:jc w:val="center"/>
        <w:rPr>
          <w:b/>
          <w:sz w:val="22"/>
          <w:szCs w:val="22"/>
        </w:rPr>
      </w:pPr>
    </w:p>
    <w:p w:rsidR="00A95C8A" w:rsidRPr="008D795D" w:rsidRDefault="00A95C8A" w:rsidP="003606E7">
      <w:pPr>
        <w:pStyle w:val="22"/>
        <w:spacing w:line="324" w:lineRule="auto"/>
        <w:ind w:left="-851" w:firstLine="851"/>
        <w:rPr>
          <w:szCs w:val="28"/>
        </w:rPr>
      </w:pPr>
      <w:r w:rsidRPr="008D795D">
        <w:rPr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A95C8A" w:rsidRPr="008D795D" w:rsidRDefault="00A95C8A" w:rsidP="00A95C8A">
      <w:pPr>
        <w:spacing w:line="324" w:lineRule="auto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.2.1. 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потреблении энергети</w:t>
      </w:r>
      <w:r>
        <w:rPr>
          <w:sz w:val="28"/>
          <w:szCs w:val="28"/>
        </w:rPr>
        <w:t>ческих ресурсов, их мониторинга</w:t>
      </w:r>
      <w:r w:rsidRPr="008D795D">
        <w:rPr>
          <w:sz w:val="28"/>
          <w:szCs w:val="28"/>
        </w:rPr>
        <w:t>.</w:t>
      </w:r>
    </w:p>
    <w:p w:rsidR="00A95C8A" w:rsidRPr="008D795D" w:rsidRDefault="00A95C8A" w:rsidP="003606E7">
      <w:pPr>
        <w:spacing w:line="324" w:lineRule="auto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Для этого в предстоящий период необходимо: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 xml:space="preserve">- принятие программ или среднесрочных (на 2-3 года) планов </w:t>
      </w:r>
      <w:r w:rsidRPr="008D795D">
        <w:rPr>
          <w:sz w:val="28"/>
          <w:szCs w:val="28"/>
        </w:rPr>
        <w:br/>
        <w:t>по повышению показателей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 xml:space="preserve">энергетической эффективности </w:t>
      </w:r>
      <w:r>
        <w:rPr>
          <w:sz w:val="28"/>
          <w:szCs w:val="28"/>
        </w:rPr>
        <w:t xml:space="preserve">при потреблении </w:t>
      </w:r>
      <w:r w:rsidRPr="008D795D">
        <w:rPr>
          <w:sz w:val="28"/>
          <w:szCs w:val="28"/>
        </w:rPr>
        <w:t>топливно-энергетических ресурсов;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-организация кратких учебных курсов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для работников по основам эффективного использования энергетических ресурсов;</w:t>
      </w:r>
    </w:p>
    <w:p w:rsidR="00A95C8A" w:rsidRPr="008D795D" w:rsidRDefault="00A95C8A" w:rsidP="00A95C8A">
      <w:pPr>
        <w:spacing w:line="324" w:lineRule="auto"/>
        <w:jc w:val="both"/>
        <w:rPr>
          <w:sz w:val="28"/>
          <w:szCs w:val="28"/>
        </w:rPr>
      </w:pPr>
      <w:r w:rsidRPr="008D795D">
        <w:rPr>
          <w:sz w:val="28"/>
          <w:szCs w:val="28"/>
        </w:rPr>
        <w:lastRenderedPageBreak/>
        <w:t>- внедрение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элементов системы энергетического менеджмента;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 xml:space="preserve">- участие в научно-практических конференциях и семинарах посвященных энергосбережению; </w:t>
      </w:r>
    </w:p>
    <w:p w:rsidR="00A95C8A" w:rsidRPr="008D795D" w:rsidRDefault="00A95C8A" w:rsidP="00A95C8A">
      <w:pPr>
        <w:spacing w:line="324" w:lineRule="auto"/>
        <w:ind w:left="-851" w:firstLine="851"/>
        <w:contextualSpacing/>
        <w:jc w:val="both"/>
        <w:rPr>
          <w:sz w:val="28"/>
          <w:szCs w:val="28"/>
        </w:rPr>
      </w:pPr>
      <w:r w:rsidRPr="008D795D">
        <w:rPr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A95C8A" w:rsidRPr="008D795D" w:rsidRDefault="00A95C8A" w:rsidP="00A95C8A">
      <w:pPr>
        <w:spacing w:line="324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.2.2. Расширение практики применения энергосберегающих технологий при модернизации, реконструкции и капитальном ремонте основных фондов.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8D795D">
        <w:rPr>
          <w:sz w:val="28"/>
          <w:szCs w:val="28"/>
        </w:rPr>
        <w:t>ресурсо</w:t>
      </w:r>
      <w:proofErr w:type="spellEnd"/>
      <w:r w:rsidRPr="008D795D">
        <w:rPr>
          <w:sz w:val="28"/>
          <w:szCs w:val="28"/>
        </w:rPr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 Обеспечение учета всего объема потребляемых энергетических ресурсов.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Для этого необх</w:t>
      </w:r>
      <w:r>
        <w:rPr>
          <w:sz w:val="28"/>
          <w:szCs w:val="28"/>
        </w:rPr>
        <w:t>одимо оснастить приборами учета 100% всех зданий</w:t>
      </w:r>
      <w:r w:rsidRPr="008D795D">
        <w:rPr>
          <w:sz w:val="28"/>
          <w:szCs w:val="28"/>
        </w:rPr>
        <w:t>.</w:t>
      </w:r>
    </w:p>
    <w:p w:rsidR="009D7ACF" w:rsidRPr="006D14A8" w:rsidRDefault="00A95C8A" w:rsidP="00F00885">
      <w:pPr>
        <w:spacing w:line="324" w:lineRule="auto"/>
        <w:ind w:left="-851" w:firstLine="851"/>
        <w:jc w:val="both"/>
        <w:rPr>
          <w:sz w:val="22"/>
          <w:szCs w:val="22"/>
        </w:rPr>
      </w:pPr>
      <w:r w:rsidRPr="008D795D">
        <w:rPr>
          <w:sz w:val="28"/>
          <w:szCs w:val="28"/>
        </w:rPr>
        <w:t>Поставленн</w:t>
      </w:r>
      <w:r>
        <w:rPr>
          <w:sz w:val="28"/>
          <w:szCs w:val="28"/>
        </w:rPr>
        <w:t>ые</w:t>
      </w:r>
      <w:r w:rsidRPr="008D795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8D795D">
        <w:rPr>
          <w:sz w:val="28"/>
          <w:szCs w:val="28"/>
        </w:rPr>
        <w:t xml:space="preserve"> и решаемые в рамках данной Программы задачи направлены на повышение эффективности использования энергетических ресурсов на предприятии при их производстве и потреблении. Достижение поставленной цели позволит во многом реализовать существующий потенциал энергосбережения и создать к 20</w:t>
      </w:r>
      <w:r w:rsidR="00903D5D">
        <w:rPr>
          <w:sz w:val="28"/>
          <w:szCs w:val="28"/>
        </w:rPr>
        <w:t>20</w:t>
      </w:r>
      <w:r w:rsidRPr="008D795D">
        <w:rPr>
          <w:sz w:val="28"/>
          <w:szCs w:val="28"/>
        </w:rPr>
        <w:t xml:space="preserve"> году условия для перехода на энергосберегающий путь развития, что в конечном итоге позволит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</w:t>
      </w:r>
      <w:r w:rsidR="00C917AD" w:rsidRPr="008D795D">
        <w:rPr>
          <w:sz w:val="28"/>
          <w:szCs w:val="28"/>
        </w:rPr>
        <w:t>.</w:t>
      </w:r>
    </w:p>
    <w:p w:rsidR="00C917AD" w:rsidRPr="006D14A8" w:rsidRDefault="00C917AD" w:rsidP="009200B7">
      <w:pPr>
        <w:spacing w:line="324" w:lineRule="auto"/>
        <w:ind w:firstLine="720"/>
        <w:jc w:val="both"/>
        <w:rPr>
          <w:sz w:val="22"/>
          <w:szCs w:val="22"/>
        </w:rPr>
      </w:pPr>
    </w:p>
    <w:p w:rsidR="009F19E2" w:rsidRDefault="009F19E2" w:rsidP="00D00E50">
      <w:pPr>
        <w:autoSpaceDE w:val="0"/>
        <w:autoSpaceDN w:val="0"/>
        <w:adjustRightInd w:val="0"/>
        <w:jc w:val="center"/>
        <w:rPr>
          <w:bCs/>
        </w:rPr>
        <w:sectPr w:rsidR="009F19E2" w:rsidSect="006D26E3">
          <w:pgSz w:w="11907" w:h="16840"/>
          <w:pgMar w:top="1134" w:right="851" w:bottom="1134" w:left="2268" w:header="720" w:footer="720" w:gutter="0"/>
          <w:cols w:space="708"/>
          <w:titlePg/>
          <w:docGrid w:linePitch="360"/>
        </w:sectPr>
      </w:pPr>
    </w:p>
    <w:p w:rsidR="009F19E2" w:rsidRPr="00DB5CD6" w:rsidRDefault="00DB5CD6" w:rsidP="009F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9F19E2" w:rsidRPr="00DB5CD6">
        <w:rPr>
          <w:b/>
          <w:sz w:val="32"/>
          <w:szCs w:val="32"/>
        </w:rPr>
        <w:t>. Сроки и целевые показатели реализации Программы</w:t>
      </w:r>
    </w:p>
    <w:p w:rsidR="009F19E2" w:rsidRPr="006D14A8" w:rsidRDefault="009F19E2" w:rsidP="009F19E2">
      <w:pPr>
        <w:jc w:val="center"/>
        <w:rPr>
          <w:b/>
          <w:sz w:val="22"/>
          <w:szCs w:val="22"/>
        </w:rPr>
      </w:pPr>
    </w:p>
    <w:p w:rsidR="004B50B4" w:rsidRDefault="004B50B4" w:rsidP="00EC7D9A">
      <w:pPr>
        <w:spacing w:line="276" w:lineRule="auto"/>
        <w:ind w:firstLine="708"/>
        <w:jc w:val="both"/>
        <w:rPr>
          <w:sz w:val="28"/>
          <w:szCs w:val="28"/>
        </w:rPr>
      </w:pPr>
      <w:r w:rsidRPr="00DB5CD6">
        <w:rPr>
          <w:sz w:val="28"/>
          <w:szCs w:val="28"/>
        </w:rPr>
        <w:t xml:space="preserve">Программа рассчитана на </w:t>
      </w:r>
      <w:r w:rsidR="00DC693F">
        <w:rPr>
          <w:sz w:val="28"/>
          <w:szCs w:val="28"/>
        </w:rPr>
        <w:t>201</w:t>
      </w:r>
      <w:r w:rsidR="00903D5D">
        <w:rPr>
          <w:sz w:val="28"/>
          <w:szCs w:val="28"/>
        </w:rPr>
        <w:t>8</w:t>
      </w:r>
      <w:r w:rsidR="00DC693F">
        <w:rPr>
          <w:sz w:val="28"/>
          <w:szCs w:val="28"/>
        </w:rPr>
        <w:t>-</w:t>
      </w:r>
      <w:r w:rsidRPr="00DB5CD6">
        <w:rPr>
          <w:sz w:val="28"/>
          <w:szCs w:val="28"/>
        </w:rPr>
        <w:t>20</w:t>
      </w:r>
      <w:r w:rsidR="00903D5D">
        <w:rPr>
          <w:sz w:val="28"/>
          <w:szCs w:val="28"/>
        </w:rPr>
        <w:t>20</w:t>
      </w:r>
      <w:r w:rsidRPr="00DB5CD6">
        <w:rPr>
          <w:sz w:val="28"/>
          <w:szCs w:val="28"/>
        </w:rPr>
        <w:t xml:space="preserve"> годы. В</w:t>
      </w:r>
      <w:r w:rsidR="00165AD1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 xml:space="preserve">ходе реализации программных мероприятий планируется достичь снижения потерь </w:t>
      </w:r>
      <w:r w:rsidR="00640A72">
        <w:rPr>
          <w:sz w:val="28"/>
          <w:szCs w:val="28"/>
        </w:rPr>
        <w:t>тепловой энергии</w:t>
      </w:r>
      <w:r w:rsidR="00AD0945" w:rsidRPr="00DB5CD6">
        <w:rPr>
          <w:sz w:val="28"/>
          <w:szCs w:val="28"/>
        </w:rPr>
        <w:t>, воды и электричества</w:t>
      </w:r>
      <w:r w:rsidRPr="00DB5CD6">
        <w:rPr>
          <w:sz w:val="28"/>
          <w:szCs w:val="28"/>
        </w:rPr>
        <w:t>, а как следствие, сокращение расходов организации в целом.</w:t>
      </w:r>
      <w:r w:rsidR="00984B75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 xml:space="preserve">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</w:t>
      </w:r>
      <w:r w:rsidR="00B62E02" w:rsidRPr="00DB5CD6">
        <w:rPr>
          <w:sz w:val="28"/>
          <w:szCs w:val="28"/>
        </w:rPr>
        <w:t xml:space="preserve">мероприятий, содержащихся в </w:t>
      </w:r>
      <w:r w:rsidRPr="00DB5CD6">
        <w:rPr>
          <w:sz w:val="28"/>
          <w:szCs w:val="28"/>
        </w:rPr>
        <w:t>программ</w:t>
      </w:r>
      <w:r w:rsidR="00B62E02" w:rsidRPr="00DB5CD6">
        <w:rPr>
          <w:sz w:val="28"/>
          <w:szCs w:val="28"/>
        </w:rPr>
        <w:t>е</w:t>
      </w:r>
      <w:r w:rsidRPr="00DB5CD6">
        <w:rPr>
          <w:sz w:val="28"/>
          <w:szCs w:val="28"/>
        </w:rPr>
        <w:t xml:space="preserve">. </w:t>
      </w:r>
      <w:r w:rsidR="00A72BD4">
        <w:rPr>
          <w:sz w:val="28"/>
          <w:szCs w:val="28"/>
        </w:rPr>
        <w:t>За базовый год взяты значения 201</w:t>
      </w:r>
      <w:r w:rsidR="00A95C8A">
        <w:rPr>
          <w:sz w:val="28"/>
          <w:szCs w:val="28"/>
        </w:rPr>
        <w:t>6</w:t>
      </w:r>
      <w:r w:rsidR="00A72BD4">
        <w:rPr>
          <w:sz w:val="28"/>
          <w:szCs w:val="28"/>
        </w:rPr>
        <w:t xml:space="preserve"> г.</w:t>
      </w:r>
    </w:p>
    <w:p w:rsidR="003B2323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СВЕДЕНИЯ </w:t>
      </w:r>
    </w:p>
    <w:p w:rsidR="003B2323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ЦЕЛЕВЫХ ПОКАЗАТЕЛЯХ ПРОГРАММЫ ЭНЕРГОСБЕРЕЖЕНИЯ </w:t>
      </w:r>
    </w:p>
    <w:p w:rsidR="003B2323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И ПОВЫШЕНИЯ ЭНЕРГЕТИЧЕСКОЙ ЭФФЕКТИВНОСТИ</w:t>
      </w:r>
    </w:p>
    <w:p w:rsidR="003B2323" w:rsidRPr="006D14A8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6"/>
        <w:gridCol w:w="5503"/>
        <w:gridCol w:w="1728"/>
        <w:gridCol w:w="1902"/>
        <w:gridCol w:w="1634"/>
        <w:gridCol w:w="1634"/>
        <w:gridCol w:w="1675"/>
      </w:tblGrid>
      <w:tr w:rsidR="003E4AA4" w:rsidRPr="003E4AA4" w:rsidTr="00DC693F">
        <w:trPr>
          <w:tblCellSpacing w:w="5" w:type="nil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N </w:t>
            </w:r>
            <w:r w:rsidRPr="003E4AA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 Наименования      </w:t>
            </w:r>
            <w:r w:rsidRPr="003E4AA4">
              <w:rPr>
                <w:rFonts w:ascii="Times New Roman" w:hAnsi="Times New Roman" w:cs="Times New Roman"/>
              </w:rPr>
              <w:br/>
              <w:t xml:space="preserve">      показателей     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Единица </w:t>
            </w:r>
            <w:r w:rsidRPr="003E4AA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Значения целевых показателей по годам</w:t>
            </w:r>
          </w:p>
        </w:tc>
      </w:tr>
      <w:tr w:rsidR="00DC693F" w:rsidRPr="003E4AA4" w:rsidTr="00DC693F">
        <w:trPr>
          <w:trHeight w:val="798"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C693F" w:rsidP="00DC6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Исходное   </w:t>
            </w:r>
            <w:r w:rsidRPr="003E4AA4">
              <w:rPr>
                <w:rFonts w:ascii="Times New Roman" w:hAnsi="Times New Roman" w:cs="Times New Roman"/>
              </w:rPr>
              <w:br/>
              <w:t xml:space="preserve">  (базовое)  </w:t>
            </w:r>
            <w:r w:rsidRPr="003E4AA4">
              <w:rPr>
                <w:rFonts w:ascii="Times New Roman" w:hAnsi="Times New Roman" w:cs="Times New Roman"/>
              </w:rPr>
              <w:br/>
              <w:t xml:space="preserve">  значение   </w:t>
            </w:r>
            <w:r w:rsidRPr="003E4AA4">
              <w:rPr>
                <w:rFonts w:ascii="Times New Roman" w:hAnsi="Times New Roman" w:cs="Times New Roman"/>
              </w:rPr>
              <w:br/>
              <w:t xml:space="preserve"> показателя  </w:t>
            </w:r>
            <w:r w:rsidRPr="003E4A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24500" w:rsidP="00164F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64F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93F" w:rsidRPr="003E4A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C693F" w:rsidP="00164F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201</w:t>
            </w:r>
            <w:r w:rsidR="00164F19">
              <w:rPr>
                <w:rFonts w:ascii="Times New Roman" w:hAnsi="Times New Roman" w:cs="Times New Roman"/>
              </w:rPr>
              <w:t>9</w:t>
            </w:r>
            <w:r w:rsidRPr="003E4A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C693F" w:rsidP="00164F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20</w:t>
            </w:r>
            <w:r w:rsidR="00164F19">
              <w:rPr>
                <w:rFonts w:ascii="Times New Roman" w:hAnsi="Times New Roman" w:cs="Times New Roman"/>
              </w:rPr>
              <w:t>20</w:t>
            </w:r>
            <w:r w:rsidRPr="003E4AA4">
              <w:rPr>
                <w:rFonts w:ascii="Times New Roman" w:hAnsi="Times New Roman" w:cs="Times New Roman"/>
              </w:rPr>
              <w:br/>
              <w:t xml:space="preserve"> г.</w:t>
            </w:r>
          </w:p>
        </w:tc>
      </w:tr>
      <w:tr w:rsidR="00DC693F" w:rsidRPr="003E4AA4" w:rsidTr="00DC693F">
        <w:trPr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8</w:t>
            </w:r>
          </w:p>
        </w:tc>
      </w:tr>
      <w:tr w:rsidR="00B14277" w:rsidRPr="003E4AA4" w:rsidTr="00DC693F">
        <w:trPr>
          <w:trHeight w:val="252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7" w:rsidRPr="003E4AA4" w:rsidRDefault="00B14277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Pr="003B2323" w:rsidRDefault="00B14277" w:rsidP="00DE6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23">
              <w:rPr>
                <w:rFonts w:ascii="Times New Roman" w:hAnsi="Times New Roman" w:cs="Times New Roman"/>
              </w:rPr>
              <w:t>Потребление электроэнергии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Pr="003B2323" w:rsidRDefault="00B14277" w:rsidP="00DE611D">
            <w:pPr>
              <w:jc w:val="center"/>
              <w:rPr>
                <w:color w:val="000000"/>
                <w:sz w:val="20"/>
                <w:szCs w:val="20"/>
              </w:rPr>
            </w:pPr>
            <w:r w:rsidRPr="003B2323">
              <w:rPr>
                <w:color w:val="000000"/>
                <w:sz w:val="20"/>
                <w:szCs w:val="20"/>
              </w:rPr>
              <w:t>Тыс.кВт/ч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6,142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3,404</w:t>
            </w:r>
          </w:p>
        </w:tc>
      </w:tr>
      <w:tr w:rsidR="00B14277" w:rsidRPr="003E4AA4" w:rsidTr="00DC693F">
        <w:trPr>
          <w:trHeight w:val="26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7" w:rsidRPr="003E4AA4" w:rsidRDefault="00B14277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Pr="003B2323" w:rsidRDefault="00B14277" w:rsidP="00B142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23">
              <w:rPr>
                <w:rFonts w:ascii="Times New Roman" w:hAnsi="Times New Roman" w:cs="Times New Roman"/>
              </w:rPr>
              <w:t xml:space="preserve">Потребление </w:t>
            </w:r>
            <w:r>
              <w:rPr>
                <w:rFonts w:ascii="Times New Roman" w:hAnsi="Times New Roman" w:cs="Times New Roman"/>
              </w:rPr>
              <w:t>дров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Pr="003B2323" w:rsidRDefault="00B14277" w:rsidP="00DE6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77" w:rsidRDefault="00B14277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</w:tbl>
    <w:p w:rsidR="003E4AA4" w:rsidRDefault="003E4AA4" w:rsidP="004B50B4">
      <w:pPr>
        <w:autoSpaceDE w:val="0"/>
        <w:autoSpaceDN w:val="0"/>
        <w:adjustRightInd w:val="0"/>
        <w:rPr>
          <w:bCs/>
        </w:rPr>
        <w:sectPr w:rsidR="003E4AA4" w:rsidSect="006D26E3">
          <w:pgSz w:w="16840" w:h="11907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093CF7" w:rsidRPr="00DB5CD6" w:rsidRDefault="00A6122E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lastRenderedPageBreak/>
        <w:t>Так как технологический и экономический эффект от реализации</w:t>
      </w:r>
      <w:r w:rsidR="00A37D02" w:rsidRPr="00DB5CD6">
        <w:rPr>
          <w:sz w:val="28"/>
          <w:szCs w:val="28"/>
        </w:rPr>
        <w:t xml:space="preserve"> программных</w:t>
      </w:r>
      <w:r w:rsidRPr="00DB5CD6">
        <w:rPr>
          <w:sz w:val="28"/>
          <w:szCs w:val="28"/>
        </w:rPr>
        <w:t xml:space="preserve"> мероприятий находятся в прямой зависимости от значений перечисленных выше показателей, о</w:t>
      </w:r>
      <w:r w:rsidR="00093CF7" w:rsidRPr="00DB5CD6">
        <w:rPr>
          <w:sz w:val="28"/>
          <w:szCs w:val="28"/>
        </w:rPr>
        <w:t>бязательным условием при выполнении Программы является ежегодное</w:t>
      </w:r>
      <w:r w:rsidRPr="00DB5CD6">
        <w:rPr>
          <w:sz w:val="28"/>
          <w:szCs w:val="28"/>
        </w:rPr>
        <w:t xml:space="preserve"> их</w:t>
      </w:r>
      <w:r w:rsidR="00093CF7" w:rsidRPr="00DB5CD6">
        <w:rPr>
          <w:sz w:val="28"/>
          <w:szCs w:val="28"/>
        </w:rPr>
        <w:t xml:space="preserve"> определение на основе анализа статей затрат производства и результатов деятельности организации в целом. </w:t>
      </w:r>
    </w:p>
    <w:p w:rsidR="00980B9B" w:rsidRPr="00DB5CD6" w:rsidRDefault="00093CF7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В случае несоответствия</w:t>
      </w:r>
      <w:r w:rsidR="007D00CB" w:rsidRPr="00DB5CD6">
        <w:rPr>
          <w:sz w:val="28"/>
          <w:szCs w:val="28"/>
        </w:rPr>
        <w:t xml:space="preserve"> реальных</w:t>
      </w:r>
      <w:r w:rsidR="00DC1F40">
        <w:rPr>
          <w:sz w:val="28"/>
          <w:szCs w:val="28"/>
        </w:rPr>
        <w:t xml:space="preserve"> </w:t>
      </w:r>
      <w:r w:rsidR="007D00CB" w:rsidRPr="00DB5CD6">
        <w:rPr>
          <w:sz w:val="28"/>
          <w:szCs w:val="28"/>
        </w:rPr>
        <w:t xml:space="preserve">значений </w:t>
      </w:r>
      <w:r w:rsidRPr="00DB5CD6">
        <w:rPr>
          <w:sz w:val="28"/>
          <w:szCs w:val="28"/>
        </w:rPr>
        <w:t xml:space="preserve">данных показателей </w:t>
      </w:r>
      <w:r w:rsidR="007D00CB" w:rsidRPr="00DB5CD6">
        <w:rPr>
          <w:sz w:val="28"/>
          <w:szCs w:val="28"/>
        </w:rPr>
        <w:t xml:space="preserve">плановым, </w:t>
      </w:r>
      <w:r w:rsidRPr="00DB5CD6">
        <w:rPr>
          <w:sz w:val="28"/>
          <w:szCs w:val="28"/>
        </w:rPr>
        <w:t xml:space="preserve">необходимо </w:t>
      </w:r>
      <w:r w:rsidR="00EF1D3A" w:rsidRPr="00DB5CD6">
        <w:rPr>
          <w:sz w:val="28"/>
          <w:szCs w:val="28"/>
        </w:rPr>
        <w:t xml:space="preserve">на основе системного анализа </w:t>
      </w:r>
      <w:r w:rsidR="007D00CB" w:rsidRPr="00DB5CD6">
        <w:rPr>
          <w:sz w:val="28"/>
          <w:szCs w:val="28"/>
        </w:rPr>
        <w:t>определить</w:t>
      </w:r>
      <w:r w:rsidRPr="00DB5CD6">
        <w:rPr>
          <w:sz w:val="28"/>
          <w:szCs w:val="28"/>
        </w:rPr>
        <w:t xml:space="preserve"> причину отклонения</w:t>
      </w:r>
      <w:r w:rsidR="007D00CB" w:rsidRPr="00DB5CD6">
        <w:rPr>
          <w:sz w:val="28"/>
          <w:szCs w:val="28"/>
        </w:rPr>
        <w:t xml:space="preserve"> и</w:t>
      </w:r>
      <w:r w:rsidR="00EF1D3A" w:rsidRPr="00DB5CD6">
        <w:rPr>
          <w:sz w:val="28"/>
          <w:szCs w:val="28"/>
        </w:rPr>
        <w:t xml:space="preserve"> при необходимости</w:t>
      </w:r>
      <w:r w:rsidR="007D00CB" w:rsidRPr="00DB5CD6">
        <w:rPr>
          <w:sz w:val="28"/>
          <w:szCs w:val="28"/>
        </w:rPr>
        <w:t xml:space="preserve"> произвести соответствующую корректировку </w:t>
      </w:r>
      <w:r w:rsidRPr="00DB5CD6">
        <w:rPr>
          <w:sz w:val="28"/>
          <w:szCs w:val="28"/>
        </w:rPr>
        <w:t xml:space="preserve">программных мероприятий. </w:t>
      </w:r>
      <w:r w:rsidR="007D00CB" w:rsidRPr="00DB5CD6">
        <w:rPr>
          <w:sz w:val="28"/>
          <w:szCs w:val="28"/>
        </w:rPr>
        <w:t>Отклонение на величину, не превышающую 5% от планового значения, следует считать допустимым.</w:t>
      </w:r>
    </w:p>
    <w:p w:rsidR="00BB1D5F" w:rsidRDefault="00BB1D5F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EC177A" w:rsidRDefault="00EC177A" w:rsidP="00BB1D5F">
      <w:pPr>
        <w:spacing w:line="324" w:lineRule="auto"/>
        <w:rPr>
          <w:sz w:val="28"/>
        </w:rPr>
      </w:pPr>
    </w:p>
    <w:p w:rsidR="00A368A0" w:rsidRDefault="00A368A0" w:rsidP="00BB1D5F">
      <w:pPr>
        <w:spacing w:line="324" w:lineRule="auto"/>
        <w:rPr>
          <w:sz w:val="28"/>
        </w:rPr>
      </w:pPr>
    </w:p>
    <w:p w:rsidR="0006058E" w:rsidRPr="00DB5CD6" w:rsidRDefault="00DB5CD6" w:rsidP="00DB5CD6">
      <w:pPr>
        <w:spacing w:line="324" w:lineRule="auto"/>
        <w:jc w:val="center"/>
        <w:rPr>
          <w:b/>
          <w:sz w:val="32"/>
          <w:szCs w:val="32"/>
        </w:rPr>
      </w:pPr>
      <w:r w:rsidRPr="00DB5CD6">
        <w:rPr>
          <w:b/>
          <w:sz w:val="32"/>
          <w:szCs w:val="32"/>
        </w:rPr>
        <w:lastRenderedPageBreak/>
        <w:t>5</w:t>
      </w:r>
      <w:r w:rsidR="0006058E" w:rsidRPr="00DB5CD6">
        <w:rPr>
          <w:b/>
          <w:sz w:val="32"/>
          <w:szCs w:val="32"/>
        </w:rPr>
        <w:t xml:space="preserve">. Оценка экономической эффективности </w:t>
      </w:r>
      <w:r w:rsidR="007678F8" w:rsidRPr="00DB5CD6">
        <w:rPr>
          <w:b/>
          <w:sz w:val="32"/>
          <w:szCs w:val="32"/>
        </w:rPr>
        <w:t>р</w:t>
      </w:r>
      <w:r w:rsidR="0006058E" w:rsidRPr="00DB5CD6">
        <w:rPr>
          <w:b/>
          <w:sz w:val="32"/>
          <w:szCs w:val="32"/>
        </w:rPr>
        <w:t>еализации</w:t>
      </w:r>
      <w:r w:rsidR="00DC1F40">
        <w:rPr>
          <w:b/>
          <w:sz w:val="32"/>
          <w:szCs w:val="32"/>
        </w:rPr>
        <w:t xml:space="preserve"> </w:t>
      </w:r>
      <w:r w:rsidR="0006058E" w:rsidRPr="00DB5CD6">
        <w:rPr>
          <w:b/>
          <w:sz w:val="32"/>
          <w:szCs w:val="32"/>
        </w:rPr>
        <w:t>Программы</w:t>
      </w:r>
    </w:p>
    <w:p w:rsidR="0006058E" w:rsidRPr="006D14A8" w:rsidRDefault="0006058E" w:rsidP="00BB1D5F">
      <w:pPr>
        <w:spacing w:line="324" w:lineRule="auto"/>
        <w:ind w:firstLine="720"/>
        <w:jc w:val="both"/>
        <w:rPr>
          <w:sz w:val="22"/>
          <w:szCs w:val="22"/>
        </w:rPr>
      </w:pPr>
    </w:p>
    <w:p w:rsidR="0006058E" w:rsidRPr="00DB5CD6" w:rsidRDefault="0006058E" w:rsidP="00EC177A">
      <w:pPr>
        <w:spacing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8C66A7" w:rsidRPr="00DB5CD6" w:rsidRDefault="008C66A7" w:rsidP="00DB5CD6">
      <w:pPr>
        <w:spacing w:line="360" w:lineRule="auto"/>
        <w:ind w:left="960" w:hanging="24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 xml:space="preserve">- сокращение удельных показателей </w:t>
      </w:r>
      <w:r w:rsidR="00752B95" w:rsidRPr="00DB5CD6">
        <w:rPr>
          <w:sz w:val="28"/>
          <w:szCs w:val="28"/>
        </w:rPr>
        <w:t>потерь в</w:t>
      </w:r>
      <w:r w:rsidRPr="00DB5CD6">
        <w:rPr>
          <w:sz w:val="28"/>
          <w:szCs w:val="28"/>
        </w:rPr>
        <w:t xml:space="preserve"> систем</w:t>
      </w:r>
      <w:r w:rsidR="00752B95" w:rsidRPr="00DB5CD6">
        <w:rPr>
          <w:sz w:val="28"/>
          <w:szCs w:val="28"/>
        </w:rPr>
        <w:t>е</w:t>
      </w:r>
      <w:r w:rsidR="00DC1F40">
        <w:rPr>
          <w:sz w:val="28"/>
          <w:szCs w:val="28"/>
        </w:rPr>
        <w:t xml:space="preserve"> </w:t>
      </w:r>
      <w:r w:rsidR="00320B52" w:rsidRPr="00DB5CD6">
        <w:rPr>
          <w:sz w:val="28"/>
          <w:szCs w:val="28"/>
        </w:rPr>
        <w:t>теплоснабжения, электроснабжения, водоснабжения</w:t>
      </w:r>
      <w:r w:rsidRPr="00DB5CD6">
        <w:rPr>
          <w:sz w:val="28"/>
          <w:szCs w:val="28"/>
        </w:rPr>
        <w:t xml:space="preserve"> на 3-5 % </w:t>
      </w:r>
      <w:r w:rsidR="00DB5CD6">
        <w:rPr>
          <w:sz w:val="28"/>
          <w:szCs w:val="28"/>
        </w:rPr>
        <w:t xml:space="preserve">в год </w:t>
      </w:r>
      <w:r w:rsidRPr="00DB5CD6">
        <w:rPr>
          <w:sz w:val="28"/>
          <w:szCs w:val="28"/>
        </w:rPr>
        <w:t>по сравнению с 201</w:t>
      </w:r>
      <w:r w:rsidR="009A1C5B">
        <w:rPr>
          <w:sz w:val="28"/>
          <w:szCs w:val="28"/>
        </w:rPr>
        <w:t>6</w:t>
      </w:r>
      <w:r w:rsidRPr="00DB5CD6">
        <w:rPr>
          <w:sz w:val="28"/>
          <w:szCs w:val="28"/>
        </w:rPr>
        <w:t xml:space="preserve"> годом (базовый год).</w:t>
      </w:r>
    </w:p>
    <w:p w:rsidR="0006058E" w:rsidRPr="00DB5CD6" w:rsidRDefault="0006058E" w:rsidP="00EC177A">
      <w:pPr>
        <w:spacing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911C89" w:rsidRPr="00DB5CD6" w:rsidRDefault="0006058E" w:rsidP="00DB5CD6">
      <w:pPr>
        <w:spacing w:line="360" w:lineRule="auto"/>
        <w:ind w:left="1080" w:hanging="36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ресурсов;</w:t>
      </w:r>
    </w:p>
    <w:p w:rsidR="00911C89" w:rsidRPr="00DB5CD6" w:rsidRDefault="0006058E" w:rsidP="00DB5CD6">
      <w:pPr>
        <w:spacing w:line="360" w:lineRule="auto"/>
        <w:ind w:left="1080" w:hanging="36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- создания условий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для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принятия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долгосрочных программ энергосбережения;</w:t>
      </w:r>
    </w:p>
    <w:p w:rsidR="003C2A9F" w:rsidRPr="00DB5CD6" w:rsidRDefault="0006058E" w:rsidP="00DB5CD6">
      <w:pPr>
        <w:spacing w:line="360" w:lineRule="auto"/>
        <w:ind w:left="1080" w:hanging="36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- внедрения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в строительство современных</w:t>
      </w:r>
      <w:r w:rsidR="00DC1F40">
        <w:rPr>
          <w:sz w:val="28"/>
          <w:szCs w:val="28"/>
        </w:rPr>
        <w:t xml:space="preserve"> </w:t>
      </w:r>
      <w:proofErr w:type="spellStart"/>
      <w:r w:rsidRPr="00DB5CD6">
        <w:rPr>
          <w:sz w:val="28"/>
          <w:szCs w:val="28"/>
        </w:rPr>
        <w:t>энергоэффективных</w:t>
      </w:r>
      <w:proofErr w:type="spellEnd"/>
      <w:r w:rsidRPr="00DB5CD6">
        <w:rPr>
          <w:sz w:val="28"/>
          <w:szCs w:val="28"/>
        </w:rPr>
        <w:t xml:space="preserve"> решений на стадии проектирования; применения </w:t>
      </w:r>
      <w:proofErr w:type="spellStart"/>
      <w:r w:rsidRPr="00DB5CD6">
        <w:rPr>
          <w:sz w:val="28"/>
          <w:szCs w:val="28"/>
        </w:rPr>
        <w:t>энергоэффективных</w:t>
      </w:r>
      <w:proofErr w:type="spellEnd"/>
      <w:r w:rsidRPr="00DB5CD6">
        <w:rPr>
          <w:sz w:val="28"/>
          <w:szCs w:val="28"/>
        </w:rPr>
        <w:t xml:space="preserve"> строительных материалов, технологий и конструкций, системы экспертизы энергосбережения</w:t>
      </w:r>
      <w:r w:rsidR="00B104F3" w:rsidRPr="00DB5CD6">
        <w:rPr>
          <w:sz w:val="28"/>
          <w:szCs w:val="28"/>
        </w:rPr>
        <w:t>.</w:t>
      </w:r>
    </w:p>
    <w:p w:rsidR="00151039" w:rsidRPr="00DB5CD6" w:rsidRDefault="00151039" w:rsidP="00DB5CD6">
      <w:pPr>
        <w:ind w:left="1080" w:hanging="360"/>
        <w:jc w:val="both"/>
        <w:rPr>
          <w:sz w:val="28"/>
          <w:szCs w:val="28"/>
        </w:rPr>
      </w:pPr>
    </w:p>
    <w:p w:rsidR="00320B52" w:rsidRPr="00DB5CD6" w:rsidRDefault="003C2A9F" w:rsidP="001379C2">
      <w:pPr>
        <w:spacing w:after="240"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Наибольшей</w:t>
      </w:r>
      <w:r w:rsidR="0006058E" w:rsidRPr="00DB5CD6">
        <w:rPr>
          <w:sz w:val="28"/>
          <w:szCs w:val="28"/>
        </w:rPr>
        <w:t xml:space="preserve"> эффективности использования энергоресурсов</w:t>
      </w:r>
      <w:r w:rsidRPr="00DB5CD6">
        <w:rPr>
          <w:sz w:val="28"/>
          <w:szCs w:val="28"/>
        </w:rPr>
        <w:t xml:space="preserve"> удастся достичь только в том случае, если проводимые мероприятия по энергосбережению будут носить комплексный характер и</w:t>
      </w:r>
      <w:r w:rsidR="00DA7F03" w:rsidRPr="00DB5CD6">
        <w:rPr>
          <w:sz w:val="28"/>
          <w:szCs w:val="28"/>
        </w:rPr>
        <w:t xml:space="preserve"> охватывать не только процесс выработки и транспортировки, но и потребления энергоносителей</w:t>
      </w:r>
      <w:r w:rsidR="0006058E" w:rsidRPr="00DB5CD6">
        <w:rPr>
          <w:sz w:val="28"/>
          <w:szCs w:val="28"/>
        </w:rPr>
        <w:t xml:space="preserve">. </w:t>
      </w:r>
    </w:p>
    <w:p w:rsidR="00482F35" w:rsidRPr="00DB5CD6" w:rsidRDefault="0006058E" w:rsidP="001379C2">
      <w:pPr>
        <w:spacing w:after="240"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 xml:space="preserve"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</w:t>
      </w:r>
      <w:r w:rsidR="00DA7F03" w:rsidRPr="00DB5CD6">
        <w:rPr>
          <w:sz w:val="28"/>
          <w:szCs w:val="28"/>
        </w:rPr>
        <w:t>труда</w:t>
      </w:r>
      <w:r w:rsidRPr="00DB5CD6">
        <w:rPr>
          <w:sz w:val="28"/>
          <w:szCs w:val="28"/>
        </w:rPr>
        <w:t xml:space="preserve"> человека, </w:t>
      </w:r>
      <w:r w:rsidR="00DA7F03" w:rsidRPr="00DB5CD6">
        <w:rPr>
          <w:sz w:val="28"/>
          <w:szCs w:val="28"/>
        </w:rPr>
        <w:t>способствовать повышению производительности труда и улучшению</w:t>
      </w:r>
      <w:r w:rsidRPr="00DB5CD6">
        <w:rPr>
          <w:sz w:val="28"/>
          <w:szCs w:val="28"/>
        </w:rPr>
        <w:t xml:space="preserve"> ка</w:t>
      </w:r>
      <w:r w:rsidR="00733083" w:rsidRPr="00DB5CD6">
        <w:rPr>
          <w:sz w:val="28"/>
          <w:szCs w:val="28"/>
        </w:rPr>
        <w:t xml:space="preserve">чества </w:t>
      </w:r>
      <w:r w:rsidR="00DA7F03" w:rsidRPr="00DB5CD6">
        <w:rPr>
          <w:sz w:val="28"/>
          <w:szCs w:val="28"/>
        </w:rPr>
        <w:t>выпускаемой продукции</w:t>
      </w:r>
      <w:r w:rsidRPr="00DB5CD6">
        <w:rPr>
          <w:sz w:val="28"/>
          <w:szCs w:val="28"/>
        </w:rPr>
        <w:t>.</w:t>
      </w:r>
    </w:p>
    <w:p w:rsidR="00320B52" w:rsidRDefault="00477CD6" w:rsidP="001379C2">
      <w:pPr>
        <w:spacing w:after="240" w:line="360" w:lineRule="auto"/>
        <w:ind w:left="-851" w:firstLine="851"/>
        <w:jc w:val="both"/>
        <w:rPr>
          <w:sz w:val="28"/>
          <w:szCs w:val="28"/>
        </w:rPr>
      </w:pPr>
      <w:r w:rsidRPr="00D24500">
        <w:rPr>
          <w:sz w:val="28"/>
          <w:szCs w:val="28"/>
        </w:rPr>
        <w:t>Средний</w:t>
      </w:r>
      <w:r w:rsidRPr="005832D9">
        <w:rPr>
          <w:sz w:val="28"/>
          <w:szCs w:val="28"/>
        </w:rPr>
        <w:t xml:space="preserve"> срок окупаемости мероприятий, предложенных в программе, составляет </w:t>
      </w:r>
      <w:r w:rsidR="00B14277">
        <w:rPr>
          <w:sz w:val="28"/>
          <w:szCs w:val="28"/>
        </w:rPr>
        <w:t>3,7</w:t>
      </w:r>
      <w:r w:rsidR="008E3484">
        <w:rPr>
          <w:sz w:val="28"/>
          <w:szCs w:val="28"/>
        </w:rPr>
        <w:t xml:space="preserve"> </w:t>
      </w:r>
      <w:r w:rsidR="00716369">
        <w:rPr>
          <w:sz w:val="28"/>
          <w:szCs w:val="28"/>
        </w:rPr>
        <w:t>года</w:t>
      </w:r>
      <w:r w:rsidRPr="005832D9">
        <w:rPr>
          <w:sz w:val="28"/>
          <w:szCs w:val="28"/>
        </w:rPr>
        <w:t>.</w:t>
      </w:r>
    </w:p>
    <w:p w:rsidR="0006058E" w:rsidRPr="00587FAD" w:rsidRDefault="00587FAD" w:rsidP="00587FAD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lastRenderedPageBreak/>
        <w:t>6</w:t>
      </w:r>
      <w:r w:rsidR="0006058E" w:rsidRPr="00587FAD">
        <w:rPr>
          <w:b/>
          <w:sz w:val="28"/>
          <w:szCs w:val="28"/>
        </w:rPr>
        <w:t>. Механизм реализации и порядок</w:t>
      </w:r>
      <w:r w:rsidR="000677BA" w:rsidRPr="000677BA">
        <w:rPr>
          <w:b/>
          <w:sz w:val="28"/>
          <w:szCs w:val="28"/>
        </w:rPr>
        <w:t xml:space="preserve"> </w:t>
      </w:r>
      <w:r w:rsidR="0006058E" w:rsidRPr="00587FAD">
        <w:rPr>
          <w:b/>
          <w:sz w:val="28"/>
          <w:szCs w:val="28"/>
        </w:rPr>
        <w:t xml:space="preserve">контроля за ходом реализации Программы </w:t>
      </w:r>
    </w:p>
    <w:p w:rsidR="0006058E" w:rsidRPr="006D14A8" w:rsidRDefault="0006058E" w:rsidP="00BB1D5F">
      <w:pPr>
        <w:autoSpaceDE w:val="0"/>
        <w:autoSpaceDN w:val="0"/>
        <w:adjustRightInd w:val="0"/>
        <w:spacing w:line="324" w:lineRule="auto"/>
        <w:ind w:firstLine="709"/>
        <w:jc w:val="center"/>
        <w:rPr>
          <w:b/>
          <w:sz w:val="22"/>
          <w:szCs w:val="22"/>
        </w:rPr>
      </w:pP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При реализации </w:t>
      </w:r>
      <w:r w:rsidR="00587FAD">
        <w:rPr>
          <w:sz w:val="28"/>
          <w:szCs w:val="28"/>
        </w:rPr>
        <w:t xml:space="preserve">программных мероприятий </w:t>
      </w:r>
      <w:r w:rsidRPr="00587FAD">
        <w:rPr>
          <w:sz w:val="28"/>
          <w:szCs w:val="28"/>
        </w:rPr>
        <w:t>руководитель, с учетом содержащихся в настояще</w:t>
      </w:r>
      <w:r w:rsidR="00587FAD">
        <w:rPr>
          <w:sz w:val="28"/>
          <w:szCs w:val="28"/>
        </w:rPr>
        <w:t>м</w:t>
      </w:r>
      <w:r w:rsidRPr="00587FAD">
        <w:rPr>
          <w:sz w:val="28"/>
          <w:szCs w:val="28"/>
        </w:rPr>
        <w:t xml:space="preserve"> разделе рекомендаций и специфики деятел</w:t>
      </w:r>
      <w:r w:rsidR="008E64FC" w:rsidRPr="00587FAD">
        <w:rPr>
          <w:sz w:val="28"/>
          <w:szCs w:val="28"/>
        </w:rPr>
        <w:t xml:space="preserve">ьности </w:t>
      </w:r>
      <w:r w:rsidR="00587FAD">
        <w:rPr>
          <w:sz w:val="28"/>
          <w:szCs w:val="28"/>
        </w:rPr>
        <w:t>организации</w:t>
      </w:r>
      <w:r w:rsidRPr="00587FAD">
        <w:rPr>
          <w:sz w:val="28"/>
          <w:szCs w:val="28"/>
        </w:rPr>
        <w:t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</w:t>
      </w:r>
      <w:r w:rsidR="00587FAD">
        <w:rPr>
          <w:sz w:val="28"/>
          <w:szCs w:val="28"/>
        </w:rPr>
        <w:t>ользования энергии и ресурсов</w:t>
      </w:r>
      <w:r w:rsidR="008E64FC" w:rsidRPr="00587FAD">
        <w:rPr>
          <w:sz w:val="28"/>
          <w:szCs w:val="28"/>
        </w:rPr>
        <w:t>.</w:t>
      </w:r>
    </w:p>
    <w:p w:rsidR="00164F7F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Обязанности по выполнению энергосберегающих мероприятий, учету, контролю за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</w:t>
      </w:r>
      <w:r w:rsidR="00164F7F" w:rsidRPr="00587FAD">
        <w:rPr>
          <w:sz w:val="28"/>
          <w:szCs w:val="28"/>
        </w:rPr>
        <w:t>.</w:t>
      </w: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Финансирование программных мероприятий осуществляется непосредственно </w:t>
      </w:r>
      <w:r w:rsidR="008E64FC" w:rsidRPr="00587FAD">
        <w:rPr>
          <w:sz w:val="28"/>
          <w:szCs w:val="28"/>
        </w:rPr>
        <w:t xml:space="preserve">за счет </w:t>
      </w:r>
      <w:r w:rsidRPr="00587FAD">
        <w:rPr>
          <w:sz w:val="28"/>
          <w:szCs w:val="28"/>
        </w:rPr>
        <w:t>средств</w:t>
      </w:r>
      <w:r w:rsidR="008E64FC" w:rsidRPr="00587FAD">
        <w:rPr>
          <w:sz w:val="28"/>
          <w:szCs w:val="28"/>
        </w:rPr>
        <w:t xml:space="preserve"> предприятия</w:t>
      </w:r>
      <w:r w:rsidRPr="00587FAD">
        <w:rPr>
          <w:sz w:val="28"/>
          <w:szCs w:val="28"/>
        </w:rPr>
        <w:t>, предусмо</w:t>
      </w:r>
      <w:r w:rsidR="002C7AAD" w:rsidRPr="00587FAD">
        <w:rPr>
          <w:sz w:val="28"/>
          <w:szCs w:val="28"/>
        </w:rPr>
        <w:t>тренных на реализацию программы</w:t>
      </w:r>
      <w:r w:rsidR="00164F7F" w:rsidRPr="00587FAD">
        <w:rPr>
          <w:sz w:val="28"/>
          <w:szCs w:val="28"/>
        </w:rPr>
        <w:t xml:space="preserve"> по энергосбережению при наличии средств.</w:t>
      </w: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Порядок финансирования программных мероприятий </w:t>
      </w:r>
      <w:r w:rsidR="008E64FC" w:rsidRPr="00587FAD">
        <w:rPr>
          <w:sz w:val="28"/>
          <w:szCs w:val="28"/>
        </w:rPr>
        <w:t xml:space="preserve">и </w:t>
      </w:r>
      <w:r w:rsidRPr="00587FAD">
        <w:rPr>
          <w:sz w:val="28"/>
          <w:szCs w:val="28"/>
        </w:rPr>
        <w:t xml:space="preserve">устанавливает </w:t>
      </w:r>
      <w:r w:rsidR="008E64FC" w:rsidRPr="00587FAD">
        <w:rPr>
          <w:sz w:val="28"/>
          <w:szCs w:val="28"/>
        </w:rPr>
        <w:t>руководитель организации.</w:t>
      </w: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Отбор исполнителей для выполнения работ по реализации программных мероприятий производится</w:t>
      </w:r>
      <w:r w:rsidR="00DC1F40">
        <w:rPr>
          <w:sz w:val="28"/>
          <w:szCs w:val="28"/>
        </w:rPr>
        <w:t xml:space="preserve"> </w:t>
      </w:r>
      <w:r w:rsidR="005560B1" w:rsidRPr="00587FAD">
        <w:rPr>
          <w:sz w:val="28"/>
          <w:szCs w:val="28"/>
        </w:rPr>
        <w:t xml:space="preserve">в порядке, установленном  </w:t>
      </w:r>
      <w:r w:rsidR="008E64FC" w:rsidRPr="00587FAD">
        <w:rPr>
          <w:sz w:val="28"/>
          <w:szCs w:val="28"/>
        </w:rPr>
        <w:t xml:space="preserve">руководителем </w:t>
      </w:r>
      <w:r w:rsidR="00587FAD">
        <w:rPr>
          <w:sz w:val="28"/>
          <w:szCs w:val="28"/>
        </w:rPr>
        <w:t>организации</w:t>
      </w:r>
      <w:r w:rsidRPr="00587FAD">
        <w:rPr>
          <w:sz w:val="28"/>
          <w:szCs w:val="28"/>
        </w:rPr>
        <w:t>.</w:t>
      </w:r>
    </w:p>
    <w:p w:rsidR="00463819" w:rsidRPr="00587FAD" w:rsidRDefault="0052712E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Р</w:t>
      </w:r>
      <w:r w:rsidR="00463819" w:rsidRPr="00587FAD">
        <w:rPr>
          <w:sz w:val="28"/>
          <w:szCs w:val="28"/>
        </w:rPr>
        <w:t>ассмотрения вопросов о выполнении прогр</w:t>
      </w:r>
      <w:r w:rsidRPr="00587FAD">
        <w:rPr>
          <w:sz w:val="28"/>
          <w:szCs w:val="28"/>
        </w:rPr>
        <w:t>аммных мероприятий осуществляются по мере необходимости, но не реже одного</w:t>
      </w:r>
      <w:r w:rsidR="00463819" w:rsidRPr="00587FAD">
        <w:rPr>
          <w:sz w:val="28"/>
          <w:szCs w:val="28"/>
        </w:rPr>
        <w:t xml:space="preserve"> раз</w:t>
      </w:r>
      <w:r w:rsidRPr="00587FAD">
        <w:rPr>
          <w:sz w:val="28"/>
          <w:szCs w:val="28"/>
        </w:rPr>
        <w:t>а</w:t>
      </w:r>
      <w:r w:rsidR="00463819" w:rsidRPr="00587FAD">
        <w:rPr>
          <w:sz w:val="28"/>
          <w:szCs w:val="28"/>
        </w:rPr>
        <w:t xml:space="preserve"> в квартал. </w:t>
      </w:r>
    </w:p>
    <w:p w:rsidR="00164F7F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устанавливает </w:t>
      </w:r>
      <w:r w:rsidR="00164F7F" w:rsidRPr="00587FAD">
        <w:rPr>
          <w:sz w:val="28"/>
          <w:szCs w:val="28"/>
        </w:rPr>
        <w:t xml:space="preserve">руководитель </w:t>
      </w:r>
      <w:r w:rsidR="000E362D" w:rsidRPr="00587FAD">
        <w:rPr>
          <w:sz w:val="28"/>
          <w:szCs w:val="28"/>
        </w:rPr>
        <w:t>–</w:t>
      </w:r>
      <w:r w:rsidR="00164F7F" w:rsidRPr="00587FAD">
        <w:rPr>
          <w:sz w:val="28"/>
          <w:szCs w:val="28"/>
        </w:rPr>
        <w:t xml:space="preserve"> приказом</w:t>
      </w:r>
      <w:r w:rsidRPr="00587FAD">
        <w:rPr>
          <w:sz w:val="28"/>
          <w:szCs w:val="28"/>
        </w:rPr>
        <w:t>.</w:t>
      </w:r>
    </w:p>
    <w:p w:rsidR="00463819" w:rsidRPr="00587FAD" w:rsidRDefault="00164F7F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Руководитель</w:t>
      </w:r>
      <w:r w:rsidR="00463819" w:rsidRPr="00587FAD">
        <w:rPr>
          <w:sz w:val="28"/>
          <w:szCs w:val="28"/>
        </w:rPr>
        <w:t xml:space="preserve">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FF47CB" w:rsidRDefault="00FF47CB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C2" w:rsidRPr="00F669F6" w:rsidRDefault="001379C2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B4" w:rsidRDefault="004B50B4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B4" w:rsidRPr="00587FAD" w:rsidRDefault="00587FAD" w:rsidP="004B50B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7FAD">
        <w:rPr>
          <w:b/>
          <w:sz w:val="32"/>
          <w:szCs w:val="32"/>
        </w:rPr>
        <w:lastRenderedPageBreak/>
        <w:t>7</w:t>
      </w:r>
      <w:r w:rsidR="004B50B4" w:rsidRPr="00587FAD">
        <w:rPr>
          <w:b/>
          <w:sz w:val="32"/>
          <w:szCs w:val="32"/>
        </w:rPr>
        <w:t>. Перечень мероприятий по энергосбережению</w:t>
      </w:r>
    </w:p>
    <w:p w:rsidR="004B50B4" w:rsidRDefault="004B50B4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b/>
          <w:sz w:val="28"/>
          <w:szCs w:val="28"/>
        </w:rPr>
      </w:pPr>
      <w:r w:rsidRPr="00B14277">
        <w:rPr>
          <w:b/>
          <w:sz w:val="28"/>
          <w:szCs w:val="28"/>
        </w:rPr>
        <w:t>Мероприятие по снижению теплопроводности ограждающих конструкций - замена оконных рам на менее теплопроводные.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b/>
          <w:sz w:val="28"/>
          <w:szCs w:val="28"/>
        </w:rPr>
      </w:pPr>
    </w:p>
    <w:p w:rsidR="00B14277" w:rsidRPr="00B14277" w:rsidRDefault="00B14277" w:rsidP="00B14277">
      <w:pPr>
        <w:spacing w:line="360" w:lineRule="auto"/>
        <w:ind w:left="-851" w:firstLine="851"/>
        <w:rPr>
          <w:sz w:val="28"/>
          <w:szCs w:val="28"/>
        </w:rPr>
      </w:pPr>
      <w:r w:rsidRPr="00B14277">
        <w:rPr>
          <w:b/>
          <w:sz w:val="28"/>
          <w:szCs w:val="28"/>
        </w:rPr>
        <w:t>Цель мероприятия: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t>Выполнение требований 261 ФЗ РФ, снижение потребления твердого котельно-печного топлива, уменьшение финансовых затрат на твердое котельно-печное топливо.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b/>
          <w:sz w:val="28"/>
          <w:szCs w:val="28"/>
        </w:rPr>
        <w:t>Существу</w:t>
      </w:r>
      <w:r>
        <w:rPr>
          <w:b/>
          <w:sz w:val="28"/>
          <w:szCs w:val="28"/>
        </w:rPr>
        <w:t>ю</w:t>
      </w:r>
      <w:r w:rsidRPr="00B14277">
        <w:rPr>
          <w:b/>
          <w:sz w:val="28"/>
          <w:szCs w:val="28"/>
        </w:rPr>
        <w:t>щее положение:</w:t>
      </w:r>
      <w:r w:rsidRPr="00B14277">
        <w:rPr>
          <w:sz w:val="28"/>
          <w:szCs w:val="28"/>
        </w:rPr>
        <w:t xml:space="preserve"> 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t xml:space="preserve">В зданиях Администрация </w:t>
      </w:r>
      <w:proofErr w:type="spellStart"/>
      <w:r w:rsidRPr="00B14277">
        <w:rPr>
          <w:sz w:val="28"/>
          <w:szCs w:val="28"/>
        </w:rPr>
        <w:t>Сеготского</w:t>
      </w:r>
      <w:proofErr w:type="spellEnd"/>
      <w:r w:rsidRPr="00B14277">
        <w:rPr>
          <w:sz w:val="28"/>
          <w:szCs w:val="28"/>
        </w:rPr>
        <w:t xml:space="preserve"> сельского поселения ведется замена устаревших окон на современные, с применением стеклопакетов из пластикового профиля. На момент проведения энергетического обследования, часть окон зданий заменены на современные. Стоимость данного мероприятия с применением стеклопакетов и пластикового профиля довольно затратное. В связи с этим, срок окупаемости данного мероприятия продолжителен. </w:t>
      </w:r>
    </w:p>
    <w:p w:rsidR="00B14277" w:rsidRPr="00B14277" w:rsidRDefault="00B14277" w:rsidP="00B14277">
      <w:pPr>
        <w:tabs>
          <w:tab w:val="num" w:pos="0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t xml:space="preserve">По статистическим данным, замена старых оконных блоков на современные из пластикового, </w:t>
      </w:r>
      <w:proofErr w:type="spellStart"/>
      <w:r w:rsidRPr="00B14277">
        <w:rPr>
          <w:sz w:val="28"/>
          <w:szCs w:val="28"/>
        </w:rPr>
        <w:t>теплосберегающего</w:t>
      </w:r>
      <w:proofErr w:type="spellEnd"/>
      <w:r w:rsidRPr="00B14277">
        <w:rPr>
          <w:sz w:val="28"/>
          <w:szCs w:val="28"/>
        </w:rPr>
        <w:t xml:space="preserve"> профиля с тройным остеклением позволяют уменьшить </w:t>
      </w:r>
      <w:proofErr w:type="spellStart"/>
      <w:r w:rsidRPr="00B14277">
        <w:rPr>
          <w:sz w:val="28"/>
          <w:szCs w:val="28"/>
        </w:rPr>
        <w:t>теплопотери</w:t>
      </w:r>
      <w:proofErr w:type="spellEnd"/>
      <w:r w:rsidRPr="00B14277">
        <w:rPr>
          <w:sz w:val="28"/>
          <w:szCs w:val="28"/>
        </w:rPr>
        <w:t xml:space="preserve"> не менее 25 % от общего количества потреблённой тепловой энергии зданием учреждения. Для расчета экономического эффекта экономию тепловой энергии, а в данном случае твердого котельно-печного топлива, принимаем равную 10 %.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b/>
          <w:sz w:val="28"/>
          <w:szCs w:val="28"/>
        </w:rPr>
      </w:pPr>
      <w:r w:rsidRPr="00B14277">
        <w:rPr>
          <w:b/>
          <w:sz w:val="28"/>
          <w:szCs w:val="28"/>
        </w:rPr>
        <w:t>Экономический эффект: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t>Предлагается заменить наиболее изношенные оконные рамы в здании учреждения, площадь которых оценивается в 14,4 м</w:t>
      </w:r>
      <w:r w:rsidRPr="00B14277">
        <w:rPr>
          <w:sz w:val="28"/>
          <w:szCs w:val="28"/>
          <w:vertAlign w:val="superscript"/>
        </w:rPr>
        <w:t>2</w:t>
      </w:r>
      <w:r w:rsidRPr="00B14277">
        <w:rPr>
          <w:sz w:val="28"/>
          <w:szCs w:val="28"/>
        </w:rPr>
        <w:t>. Таким образом, капитальные затраты мероприятия, включая необходимые монтажные работы, при средней рыночной стоимости 1 м</w:t>
      </w:r>
      <w:r w:rsidRPr="00B14277">
        <w:rPr>
          <w:sz w:val="28"/>
          <w:szCs w:val="28"/>
          <w:vertAlign w:val="superscript"/>
        </w:rPr>
        <w:t xml:space="preserve">2 </w:t>
      </w:r>
      <w:proofErr w:type="spellStart"/>
      <w:r w:rsidRPr="00B14277">
        <w:rPr>
          <w:sz w:val="28"/>
          <w:szCs w:val="28"/>
        </w:rPr>
        <w:t>теплосберегающего</w:t>
      </w:r>
      <w:proofErr w:type="spellEnd"/>
      <w:r w:rsidRPr="00B14277">
        <w:rPr>
          <w:sz w:val="28"/>
          <w:szCs w:val="28"/>
        </w:rPr>
        <w:t xml:space="preserve"> профиля с тройным стеклопакетом равным 4500 руб. составят:  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B14277">
        <w:rPr>
          <w:sz w:val="28"/>
          <w:szCs w:val="28"/>
          <w:lang w:val="en-US"/>
        </w:rPr>
        <w:t>I</w:t>
      </w:r>
      <w:r w:rsidRPr="00B14277">
        <w:rPr>
          <w:sz w:val="28"/>
          <w:szCs w:val="28"/>
          <w:vertAlign w:val="subscript"/>
          <w:lang w:val="en-US"/>
        </w:rPr>
        <w:t>o</w:t>
      </w:r>
      <w:r w:rsidRPr="00B14277">
        <w:rPr>
          <w:sz w:val="28"/>
          <w:szCs w:val="28"/>
          <w:vertAlign w:val="subscript"/>
        </w:rPr>
        <w:t xml:space="preserve"> </w:t>
      </w:r>
      <w:r w:rsidRPr="00B14277">
        <w:rPr>
          <w:sz w:val="28"/>
          <w:szCs w:val="28"/>
        </w:rPr>
        <w:t>= 14</w:t>
      </w:r>
      <w:proofErr w:type="gramStart"/>
      <w:r w:rsidRPr="00B14277">
        <w:rPr>
          <w:sz w:val="28"/>
          <w:szCs w:val="28"/>
        </w:rPr>
        <w:t>,4</w:t>
      </w:r>
      <w:proofErr w:type="gramEnd"/>
      <w:r w:rsidRPr="00B14277">
        <w:rPr>
          <w:sz w:val="28"/>
          <w:szCs w:val="28"/>
        </w:rPr>
        <w:t xml:space="preserve"> * 4500 = 64800 руб.</w:t>
      </w:r>
    </w:p>
    <w:p w:rsidR="00B14277" w:rsidRPr="00B14277" w:rsidRDefault="00B14277" w:rsidP="00B14277">
      <w:pPr>
        <w:tabs>
          <w:tab w:val="num" w:pos="0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t>Сокращение потребления котельно-печного топлива составит: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B14277">
        <w:rPr>
          <w:sz w:val="28"/>
          <w:szCs w:val="28"/>
        </w:rPr>
        <w:t>Δ</w:t>
      </w:r>
      <w:r w:rsidRPr="00B14277">
        <w:rPr>
          <w:sz w:val="28"/>
          <w:szCs w:val="28"/>
          <w:lang w:val="en-US"/>
        </w:rPr>
        <w:t>Q</w:t>
      </w:r>
      <w:r w:rsidRPr="00B14277">
        <w:rPr>
          <w:sz w:val="28"/>
          <w:szCs w:val="28"/>
          <w:vertAlign w:val="subscript"/>
        </w:rPr>
        <w:t xml:space="preserve"> </w:t>
      </w:r>
      <w:r w:rsidRPr="00B14277">
        <w:rPr>
          <w:sz w:val="28"/>
          <w:szCs w:val="28"/>
        </w:rPr>
        <w:t xml:space="preserve">= </w:t>
      </w:r>
      <w:r w:rsidRPr="00B14277">
        <w:rPr>
          <w:sz w:val="28"/>
          <w:szCs w:val="28"/>
          <w:lang w:val="en-US"/>
        </w:rPr>
        <w:t>Q</w:t>
      </w:r>
      <w:r w:rsidRPr="00B14277">
        <w:rPr>
          <w:sz w:val="28"/>
          <w:szCs w:val="28"/>
          <w:vertAlign w:val="subscript"/>
        </w:rPr>
        <w:t>общ</w:t>
      </w:r>
      <w:r w:rsidRPr="00B14277">
        <w:rPr>
          <w:sz w:val="28"/>
          <w:szCs w:val="28"/>
        </w:rPr>
        <w:t>. * 10% = 87 * 10 % = 8,7 м. куб.</w:t>
      </w:r>
    </w:p>
    <w:p w:rsidR="00B14277" w:rsidRPr="00B14277" w:rsidRDefault="00B14277" w:rsidP="00B14277">
      <w:pPr>
        <w:tabs>
          <w:tab w:val="num" w:pos="0"/>
        </w:tabs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lastRenderedPageBreak/>
        <w:t xml:space="preserve">При этом экономия финансовых средств при стоимости 1 м. куб. = 1050,7 руб. (в ценах 2016 года) составит: 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sz w:val="28"/>
          <w:szCs w:val="28"/>
        </w:rPr>
      </w:pPr>
      <w:proofErr w:type="spellStart"/>
      <w:r w:rsidRPr="00B14277">
        <w:rPr>
          <w:sz w:val="28"/>
          <w:szCs w:val="28"/>
        </w:rPr>
        <w:t>В</w:t>
      </w:r>
      <w:r w:rsidRPr="00B14277">
        <w:rPr>
          <w:sz w:val="28"/>
          <w:szCs w:val="28"/>
          <w:vertAlign w:val="subscript"/>
        </w:rPr>
        <w:t>год</w:t>
      </w:r>
      <w:proofErr w:type="spellEnd"/>
      <w:r w:rsidRPr="00B14277">
        <w:rPr>
          <w:sz w:val="28"/>
          <w:szCs w:val="28"/>
          <w:vertAlign w:val="subscript"/>
        </w:rPr>
        <w:t xml:space="preserve"> </w:t>
      </w:r>
      <w:r w:rsidRPr="00B14277">
        <w:rPr>
          <w:sz w:val="28"/>
          <w:szCs w:val="28"/>
        </w:rPr>
        <w:t>= 8,7 * 1050,7 = 9141,1руб.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t>Простой срок окупаемости мероприятия: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B14277">
        <w:rPr>
          <w:sz w:val="28"/>
          <w:szCs w:val="28"/>
        </w:rPr>
        <w:t>РВ=</w:t>
      </w:r>
      <w:r w:rsidRPr="00B14277">
        <w:rPr>
          <w:sz w:val="28"/>
          <w:szCs w:val="28"/>
          <w:lang w:val="en-US"/>
        </w:rPr>
        <w:t>I</w:t>
      </w:r>
      <w:r w:rsidRPr="00B14277">
        <w:rPr>
          <w:sz w:val="28"/>
          <w:szCs w:val="28"/>
          <w:vertAlign w:val="subscript"/>
          <w:lang w:val="en-US"/>
        </w:rPr>
        <w:t>o</w:t>
      </w:r>
      <w:r w:rsidRPr="00B14277">
        <w:rPr>
          <w:sz w:val="28"/>
          <w:szCs w:val="28"/>
          <w:vertAlign w:val="subscript"/>
        </w:rPr>
        <w:t xml:space="preserve"> </w:t>
      </w:r>
      <w:r w:rsidRPr="00B14277">
        <w:rPr>
          <w:sz w:val="28"/>
          <w:szCs w:val="28"/>
        </w:rPr>
        <w:t xml:space="preserve">/ </w:t>
      </w:r>
      <w:r w:rsidRPr="00B14277">
        <w:rPr>
          <w:sz w:val="28"/>
          <w:szCs w:val="28"/>
          <w:lang w:val="en-US"/>
        </w:rPr>
        <w:t>B</w:t>
      </w:r>
      <w:r w:rsidRPr="00B14277">
        <w:rPr>
          <w:sz w:val="28"/>
          <w:szCs w:val="28"/>
        </w:rPr>
        <w:t>= 64800 / 9141,1 = 7,09 года.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rFonts w:eastAsia="Calibri"/>
          <w:b/>
          <w:bCs/>
          <w:sz w:val="28"/>
          <w:szCs w:val="28"/>
        </w:rPr>
      </w:pPr>
      <w:r w:rsidRPr="00B14277">
        <w:rPr>
          <w:rFonts w:eastAsia="Calibri"/>
          <w:b/>
          <w:bCs/>
          <w:sz w:val="28"/>
          <w:szCs w:val="28"/>
        </w:rPr>
        <w:t>Мероприятие по замене ламп в системе освещения на светодиодные лампы.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rFonts w:eastAsia="Calibri"/>
          <w:b/>
          <w:bCs/>
          <w:sz w:val="28"/>
          <w:szCs w:val="28"/>
        </w:rPr>
      </w:pPr>
    </w:p>
    <w:p w:rsidR="00B14277" w:rsidRPr="00B14277" w:rsidRDefault="00B14277" w:rsidP="00B14277">
      <w:pPr>
        <w:spacing w:line="360" w:lineRule="auto"/>
        <w:ind w:left="-851" w:firstLine="851"/>
        <w:rPr>
          <w:sz w:val="28"/>
          <w:szCs w:val="28"/>
        </w:rPr>
      </w:pPr>
      <w:r w:rsidRPr="00B14277">
        <w:rPr>
          <w:b/>
          <w:sz w:val="28"/>
          <w:szCs w:val="28"/>
        </w:rPr>
        <w:t>Цель мероприятия: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sz w:val="28"/>
          <w:szCs w:val="28"/>
        </w:rPr>
        <w:t>Выполнение требований 261 ФЗ РФ, снижение потребления электроэнергии, уменьшение затрат на покупку электроэнергии.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sz w:val="28"/>
          <w:szCs w:val="28"/>
        </w:rPr>
      </w:pPr>
      <w:r w:rsidRPr="00B14277">
        <w:rPr>
          <w:b/>
          <w:sz w:val="28"/>
          <w:szCs w:val="28"/>
        </w:rPr>
        <w:t>Существующее положение:</w:t>
      </w:r>
      <w:r w:rsidRPr="00B14277">
        <w:rPr>
          <w:sz w:val="28"/>
          <w:szCs w:val="28"/>
        </w:rPr>
        <w:t xml:space="preserve"> 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b/>
          <w:sz w:val="28"/>
          <w:szCs w:val="28"/>
          <w:u w:val="single"/>
        </w:rPr>
      </w:pPr>
      <w:r w:rsidRPr="00B14277">
        <w:rPr>
          <w:sz w:val="28"/>
          <w:szCs w:val="28"/>
        </w:rPr>
        <w:t>На момент проведения энергетического обследования в системе освещения учреждении в эксплуатации находилось 33 ламп накаливания, 72 люминесцентные лампы различной конструкции общей установленной мощностью 5,0 кВт.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b/>
          <w:sz w:val="28"/>
          <w:szCs w:val="28"/>
        </w:rPr>
      </w:pPr>
      <w:r w:rsidRPr="00B14277">
        <w:rPr>
          <w:b/>
          <w:sz w:val="28"/>
          <w:szCs w:val="28"/>
        </w:rPr>
        <w:t>Экономический эффект: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rFonts w:eastAsia="Calibri"/>
          <w:sz w:val="28"/>
          <w:szCs w:val="28"/>
        </w:rPr>
      </w:pPr>
      <w:r w:rsidRPr="00B14277">
        <w:rPr>
          <w:rFonts w:eastAsia="Calibri"/>
          <w:sz w:val="28"/>
          <w:szCs w:val="28"/>
        </w:rPr>
        <w:t xml:space="preserve">Предлагается заменить лампы накаливания и люминесцентные лампы в </w:t>
      </w:r>
      <w:r w:rsidRPr="00B14277">
        <w:rPr>
          <w:sz w:val="28"/>
          <w:szCs w:val="28"/>
        </w:rPr>
        <w:t xml:space="preserve">системе освещения здания </w:t>
      </w:r>
      <w:r w:rsidRPr="00B14277">
        <w:rPr>
          <w:rFonts w:eastAsia="Calibri"/>
          <w:sz w:val="28"/>
          <w:szCs w:val="28"/>
        </w:rPr>
        <w:t>учреждении на светодиодные лампы.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rFonts w:eastAsia="Calibri"/>
          <w:sz w:val="28"/>
          <w:szCs w:val="28"/>
        </w:rPr>
      </w:pPr>
      <w:r w:rsidRPr="00B14277">
        <w:rPr>
          <w:rFonts w:eastAsia="Calibri"/>
          <w:sz w:val="28"/>
          <w:szCs w:val="28"/>
        </w:rPr>
        <w:t>Годовая стоимость электроэнергии, потребленной данным объёмом существующих источников освещения составит: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rFonts w:eastAsia="Calibri"/>
          <w:position w:val="-12"/>
          <w:sz w:val="28"/>
          <w:szCs w:val="28"/>
        </w:rPr>
      </w:pPr>
      <w:r w:rsidRPr="00B14277">
        <w:rPr>
          <w:rFonts w:eastAsia="Calibri"/>
          <w:position w:val="-12"/>
          <w:sz w:val="28"/>
          <w:szCs w:val="28"/>
        </w:rPr>
        <w:t>С</w:t>
      </w:r>
      <w:r w:rsidRPr="00B14277">
        <w:rPr>
          <w:rFonts w:eastAsia="Calibri"/>
          <w:position w:val="-12"/>
          <w:sz w:val="28"/>
          <w:szCs w:val="28"/>
          <w:vertAlign w:val="subscript"/>
        </w:rPr>
        <w:t xml:space="preserve"> </w:t>
      </w:r>
      <w:r w:rsidRPr="00B14277">
        <w:rPr>
          <w:rFonts w:eastAsia="Calibri"/>
          <w:position w:val="-12"/>
          <w:sz w:val="28"/>
          <w:szCs w:val="28"/>
        </w:rPr>
        <w:t xml:space="preserve">= Р * </w:t>
      </w:r>
      <w:r w:rsidRPr="00B14277">
        <w:rPr>
          <w:rFonts w:eastAsia="Calibri"/>
          <w:position w:val="-12"/>
          <w:sz w:val="28"/>
          <w:szCs w:val="28"/>
          <w:lang w:val="en-US"/>
        </w:rPr>
        <w:t>N</w:t>
      </w:r>
      <w:r w:rsidRPr="00B14277">
        <w:rPr>
          <w:rFonts w:eastAsia="Calibri"/>
          <w:position w:val="-12"/>
          <w:sz w:val="28"/>
          <w:szCs w:val="28"/>
        </w:rPr>
        <w:t xml:space="preserve"> * </w:t>
      </w:r>
      <w:proofErr w:type="spellStart"/>
      <w:r w:rsidRPr="00B14277">
        <w:rPr>
          <w:rFonts w:eastAsia="Calibri"/>
          <w:position w:val="-12"/>
          <w:sz w:val="28"/>
          <w:szCs w:val="28"/>
        </w:rPr>
        <w:t>К</w:t>
      </w:r>
      <w:r w:rsidRPr="00B14277">
        <w:rPr>
          <w:rFonts w:eastAsia="Calibri"/>
          <w:position w:val="-12"/>
          <w:sz w:val="28"/>
          <w:szCs w:val="28"/>
          <w:vertAlign w:val="subscript"/>
        </w:rPr>
        <w:t>спр</w:t>
      </w:r>
      <w:proofErr w:type="spellEnd"/>
      <w:r w:rsidRPr="00B14277">
        <w:rPr>
          <w:rFonts w:eastAsia="Calibri"/>
          <w:position w:val="-12"/>
          <w:sz w:val="28"/>
          <w:szCs w:val="28"/>
        </w:rPr>
        <w:t xml:space="preserve"> * </w:t>
      </w:r>
      <w:proofErr w:type="spellStart"/>
      <w:r w:rsidRPr="00B14277">
        <w:rPr>
          <w:rFonts w:eastAsia="Calibri"/>
          <w:position w:val="-12"/>
          <w:sz w:val="28"/>
          <w:szCs w:val="28"/>
        </w:rPr>
        <w:t>С</w:t>
      </w:r>
      <w:r w:rsidRPr="00B14277">
        <w:rPr>
          <w:rFonts w:eastAsia="Calibri"/>
          <w:position w:val="-12"/>
          <w:sz w:val="28"/>
          <w:szCs w:val="28"/>
          <w:vertAlign w:val="subscript"/>
        </w:rPr>
        <w:t>ээ</w:t>
      </w:r>
      <w:proofErr w:type="spellEnd"/>
      <w:r w:rsidRPr="00B14277">
        <w:rPr>
          <w:rFonts w:eastAsia="Calibri"/>
          <w:position w:val="-12"/>
          <w:sz w:val="28"/>
          <w:szCs w:val="28"/>
        </w:rPr>
        <w:t xml:space="preserve"> =</w:t>
      </w:r>
      <w:r w:rsidRPr="00B14277">
        <w:rPr>
          <w:sz w:val="28"/>
          <w:szCs w:val="28"/>
        </w:rPr>
        <w:t xml:space="preserve"> </w:t>
      </w:r>
      <w:r w:rsidRPr="00B14277">
        <w:rPr>
          <w:rFonts w:eastAsia="Calibri"/>
          <w:position w:val="-12"/>
          <w:sz w:val="28"/>
          <w:szCs w:val="28"/>
        </w:rPr>
        <w:t xml:space="preserve">25 393 руб. </w:t>
      </w:r>
    </w:p>
    <w:p w:rsidR="00B14277" w:rsidRPr="00B14277" w:rsidRDefault="00B14277" w:rsidP="00B14277">
      <w:pPr>
        <w:spacing w:line="360" w:lineRule="auto"/>
        <w:ind w:left="-851" w:firstLine="851"/>
        <w:jc w:val="both"/>
        <w:rPr>
          <w:rFonts w:eastAsia="Calibri"/>
          <w:sz w:val="28"/>
          <w:szCs w:val="28"/>
        </w:rPr>
      </w:pPr>
      <w:r w:rsidRPr="00B14277">
        <w:rPr>
          <w:rFonts w:eastAsia="Calibri"/>
          <w:sz w:val="28"/>
          <w:szCs w:val="28"/>
        </w:rPr>
        <w:t>Годовая стоимость электроэнергии, потребленной данным объёмом источников освещения со светодиодными лампами составит: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rFonts w:eastAsia="Calibri"/>
          <w:position w:val="-12"/>
          <w:sz w:val="28"/>
          <w:szCs w:val="28"/>
        </w:rPr>
      </w:pPr>
      <w:r w:rsidRPr="00B14277">
        <w:rPr>
          <w:rFonts w:eastAsia="Calibri"/>
          <w:position w:val="-12"/>
          <w:sz w:val="28"/>
          <w:szCs w:val="28"/>
        </w:rPr>
        <w:t>С</w:t>
      </w:r>
      <w:r w:rsidRPr="00B14277">
        <w:rPr>
          <w:rFonts w:eastAsia="Calibri"/>
          <w:position w:val="-12"/>
          <w:sz w:val="28"/>
          <w:szCs w:val="28"/>
          <w:vertAlign w:val="subscript"/>
        </w:rPr>
        <w:t xml:space="preserve"> </w:t>
      </w:r>
      <w:r w:rsidRPr="00B14277">
        <w:rPr>
          <w:rFonts w:eastAsia="Calibri"/>
          <w:position w:val="-12"/>
          <w:sz w:val="28"/>
          <w:szCs w:val="28"/>
          <w:vertAlign w:val="subscript"/>
          <w:lang w:val="en-US"/>
        </w:rPr>
        <w:t>LED</w:t>
      </w:r>
      <w:r w:rsidRPr="00B14277">
        <w:rPr>
          <w:rFonts w:eastAsia="Calibri"/>
          <w:position w:val="-12"/>
          <w:sz w:val="28"/>
          <w:szCs w:val="28"/>
        </w:rPr>
        <w:t xml:space="preserve">= Р * </w:t>
      </w:r>
      <w:r w:rsidRPr="00B14277">
        <w:rPr>
          <w:rFonts w:eastAsia="Calibri"/>
          <w:position w:val="-12"/>
          <w:sz w:val="28"/>
          <w:szCs w:val="28"/>
          <w:lang w:val="en-US"/>
        </w:rPr>
        <w:t>N</w:t>
      </w:r>
      <w:r w:rsidRPr="00B14277">
        <w:rPr>
          <w:rFonts w:eastAsia="Calibri"/>
          <w:position w:val="-12"/>
          <w:sz w:val="28"/>
          <w:szCs w:val="28"/>
        </w:rPr>
        <w:t xml:space="preserve"> * </w:t>
      </w:r>
      <w:proofErr w:type="spellStart"/>
      <w:r w:rsidRPr="00B14277">
        <w:rPr>
          <w:rFonts w:eastAsia="Calibri"/>
          <w:position w:val="-12"/>
          <w:sz w:val="28"/>
          <w:szCs w:val="28"/>
        </w:rPr>
        <w:t>К</w:t>
      </w:r>
      <w:r w:rsidRPr="00B14277">
        <w:rPr>
          <w:rFonts w:eastAsia="Calibri"/>
          <w:position w:val="-12"/>
          <w:sz w:val="28"/>
          <w:szCs w:val="28"/>
          <w:vertAlign w:val="subscript"/>
        </w:rPr>
        <w:t>спр</w:t>
      </w:r>
      <w:proofErr w:type="spellEnd"/>
      <w:r w:rsidRPr="00B14277">
        <w:rPr>
          <w:rFonts w:eastAsia="Calibri"/>
          <w:position w:val="-12"/>
          <w:sz w:val="28"/>
          <w:szCs w:val="28"/>
        </w:rPr>
        <w:t xml:space="preserve"> * </w:t>
      </w:r>
      <w:proofErr w:type="spellStart"/>
      <w:r w:rsidRPr="00B14277">
        <w:rPr>
          <w:rFonts w:eastAsia="Calibri"/>
          <w:position w:val="-12"/>
          <w:sz w:val="28"/>
          <w:szCs w:val="28"/>
        </w:rPr>
        <w:t>С</w:t>
      </w:r>
      <w:r w:rsidRPr="00B14277">
        <w:rPr>
          <w:rFonts w:eastAsia="Calibri"/>
          <w:position w:val="-12"/>
          <w:sz w:val="28"/>
          <w:szCs w:val="28"/>
          <w:vertAlign w:val="subscript"/>
        </w:rPr>
        <w:t>ээ</w:t>
      </w:r>
      <w:proofErr w:type="spellEnd"/>
      <w:r w:rsidRPr="00B14277">
        <w:rPr>
          <w:rFonts w:eastAsia="Calibri"/>
          <w:position w:val="-12"/>
          <w:sz w:val="28"/>
          <w:szCs w:val="28"/>
        </w:rPr>
        <w:t xml:space="preserve"> =</w:t>
      </w:r>
      <w:r w:rsidRPr="00B14277">
        <w:rPr>
          <w:sz w:val="28"/>
          <w:szCs w:val="28"/>
        </w:rPr>
        <w:t xml:space="preserve"> </w:t>
      </w:r>
      <w:r w:rsidRPr="00B14277">
        <w:rPr>
          <w:rFonts w:eastAsia="Calibri"/>
          <w:position w:val="-12"/>
          <w:sz w:val="28"/>
          <w:szCs w:val="28"/>
        </w:rPr>
        <w:t xml:space="preserve">7 255руб. </w:t>
      </w:r>
    </w:p>
    <w:p w:rsidR="00B14277" w:rsidRPr="00B14277" w:rsidRDefault="00B14277" w:rsidP="00B14277">
      <w:pPr>
        <w:spacing w:line="360" w:lineRule="auto"/>
        <w:ind w:left="-851" w:firstLine="851"/>
        <w:rPr>
          <w:rFonts w:eastAsia="Calibri"/>
          <w:sz w:val="28"/>
          <w:szCs w:val="28"/>
        </w:rPr>
      </w:pPr>
      <w:r w:rsidRPr="00B14277">
        <w:rPr>
          <w:rFonts w:eastAsia="Calibri"/>
          <w:sz w:val="28"/>
          <w:szCs w:val="28"/>
        </w:rPr>
        <w:t>Экономия от замены данного объёма источников освещения на светодиодные лампы составит:</w:t>
      </w:r>
    </w:p>
    <w:p w:rsidR="00B14277" w:rsidRPr="00B14277" w:rsidRDefault="00B14277" w:rsidP="00B14277">
      <w:pPr>
        <w:spacing w:line="360" w:lineRule="auto"/>
        <w:ind w:left="-851" w:firstLine="851"/>
        <w:jc w:val="center"/>
        <w:rPr>
          <w:rFonts w:eastAsia="Calibri"/>
          <w:sz w:val="28"/>
          <w:szCs w:val="28"/>
        </w:rPr>
      </w:pPr>
      <w:r w:rsidRPr="00B14277">
        <w:rPr>
          <w:rFonts w:eastAsia="Calibri"/>
          <w:sz w:val="28"/>
          <w:szCs w:val="28"/>
        </w:rPr>
        <w:t xml:space="preserve">ΔЭ = </w:t>
      </w:r>
      <w:r w:rsidRPr="00B14277">
        <w:rPr>
          <w:rFonts w:eastAsia="Calibri"/>
          <w:sz w:val="28"/>
          <w:szCs w:val="28"/>
          <w:lang w:val="en-US"/>
        </w:rPr>
        <w:t>C</w:t>
      </w:r>
      <w:proofErr w:type="spellStart"/>
      <w:r w:rsidRPr="00B14277">
        <w:rPr>
          <w:rFonts w:eastAsia="Calibri"/>
          <w:sz w:val="28"/>
          <w:szCs w:val="28"/>
          <w:vertAlign w:val="subscript"/>
        </w:rPr>
        <w:t>лл</w:t>
      </w:r>
      <w:proofErr w:type="spellEnd"/>
      <w:r w:rsidRPr="00B14277">
        <w:rPr>
          <w:rFonts w:eastAsia="Calibri"/>
          <w:sz w:val="28"/>
          <w:szCs w:val="28"/>
        </w:rPr>
        <w:t xml:space="preserve"> – </w:t>
      </w:r>
      <w:r w:rsidRPr="00B14277">
        <w:rPr>
          <w:rFonts w:eastAsia="Calibri"/>
          <w:sz w:val="28"/>
          <w:szCs w:val="28"/>
          <w:lang w:val="en-US"/>
        </w:rPr>
        <w:t>C</w:t>
      </w:r>
      <w:r w:rsidRPr="00B14277">
        <w:rPr>
          <w:rFonts w:eastAsia="Calibri"/>
          <w:sz w:val="28"/>
          <w:szCs w:val="28"/>
          <w:vertAlign w:val="subscript"/>
          <w:lang w:val="en-US"/>
        </w:rPr>
        <w:t>LED</w:t>
      </w:r>
      <w:r w:rsidRPr="00B14277">
        <w:rPr>
          <w:rFonts w:eastAsia="Calibri"/>
          <w:sz w:val="28"/>
          <w:szCs w:val="28"/>
        </w:rPr>
        <w:t xml:space="preserve"> = 18 138 руб.</w:t>
      </w:r>
    </w:p>
    <w:p w:rsidR="00B14277" w:rsidRDefault="00B14277" w:rsidP="00B14277">
      <w:pPr>
        <w:spacing w:line="360" w:lineRule="auto"/>
        <w:ind w:left="-851" w:firstLine="851"/>
        <w:rPr>
          <w:rFonts w:eastAsia="Calibri"/>
          <w:b/>
          <w:sz w:val="28"/>
          <w:szCs w:val="28"/>
        </w:rPr>
      </w:pPr>
      <w:r w:rsidRPr="00B14277">
        <w:rPr>
          <w:rFonts w:eastAsia="Calibri"/>
          <w:b/>
          <w:sz w:val="28"/>
          <w:szCs w:val="28"/>
        </w:rPr>
        <w:t>Капитальные затраты:</w:t>
      </w:r>
    </w:p>
    <w:p w:rsidR="00B14277" w:rsidRPr="00B14277" w:rsidRDefault="00B14277" w:rsidP="00B14277">
      <w:pPr>
        <w:spacing w:line="360" w:lineRule="auto"/>
        <w:ind w:left="-851" w:firstLine="851"/>
        <w:rPr>
          <w:rFonts w:eastAsia="Calibri"/>
          <w:sz w:val="28"/>
          <w:szCs w:val="28"/>
        </w:rPr>
      </w:pPr>
      <w:r w:rsidRPr="00B14277">
        <w:rPr>
          <w:rFonts w:eastAsia="Calibri"/>
          <w:sz w:val="28"/>
          <w:szCs w:val="28"/>
        </w:rPr>
        <w:lastRenderedPageBreak/>
        <w:t xml:space="preserve">Затраты на закупку светодиодных ламп ориентировочно составят </w:t>
      </w:r>
      <w:r w:rsidRPr="00B14277">
        <w:rPr>
          <w:rFonts w:eastAsia="Calibri"/>
          <w:sz w:val="28"/>
          <w:szCs w:val="28"/>
          <w:lang w:val="en-US"/>
        </w:rPr>
        <w:t>I</w:t>
      </w:r>
      <w:r w:rsidRPr="00B14277">
        <w:rPr>
          <w:rFonts w:eastAsia="Calibri"/>
          <w:sz w:val="28"/>
          <w:szCs w:val="28"/>
          <w:vertAlign w:val="subscript"/>
        </w:rPr>
        <w:t>о</w:t>
      </w:r>
      <w:r w:rsidRPr="00B14277">
        <w:rPr>
          <w:rFonts w:eastAsia="Calibri"/>
          <w:sz w:val="28"/>
          <w:szCs w:val="28"/>
        </w:rPr>
        <w:t xml:space="preserve"> = 36 * 910 + 33 * 150 = 37710 руб. Затраты на замену источников освещения принимаем равными стоимости самих ламп.</w:t>
      </w:r>
    </w:p>
    <w:p w:rsidR="00B14277" w:rsidRPr="00B14277" w:rsidRDefault="00B14277" w:rsidP="00B14277">
      <w:pPr>
        <w:spacing w:line="360" w:lineRule="auto"/>
        <w:ind w:left="-851" w:firstLine="851"/>
        <w:rPr>
          <w:rFonts w:eastAsia="Calibri"/>
          <w:b/>
          <w:sz w:val="28"/>
          <w:szCs w:val="28"/>
        </w:rPr>
      </w:pPr>
      <w:r w:rsidRPr="00B14277">
        <w:rPr>
          <w:rFonts w:eastAsia="Calibri"/>
          <w:b/>
          <w:sz w:val="28"/>
          <w:szCs w:val="28"/>
        </w:rPr>
        <w:t>Простой срок окупаемости:</w:t>
      </w:r>
      <w:r w:rsidRPr="00B14277">
        <w:rPr>
          <w:rFonts w:eastAsia="Calibri"/>
          <w:b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pt" o:ole="" fillcolor="window">
            <v:imagedata r:id="rId10" o:title=""/>
          </v:shape>
          <o:OLEObject Type="Embed" ProgID="Equation.3" ShapeID="_x0000_i1025" DrawAspect="Content" ObjectID="_1584857160" r:id="rId11"/>
        </w:object>
      </w:r>
    </w:p>
    <w:p w:rsidR="00167D3C" w:rsidRPr="00167D3C" w:rsidRDefault="00B14277" w:rsidP="00B14277">
      <w:pPr>
        <w:spacing w:line="360" w:lineRule="auto"/>
        <w:ind w:left="-851" w:firstLine="851"/>
        <w:jc w:val="center"/>
        <w:rPr>
          <w:sz w:val="28"/>
          <w:szCs w:val="28"/>
        </w:rPr>
      </w:pPr>
      <w:proofErr w:type="spellStart"/>
      <w:r w:rsidRPr="00B14277">
        <w:rPr>
          <w:sz w:val="28"/>
          <w:szCs w:val="28"/>
        </w:rPr>
        <w:t>РВ=Io</w:t>
      </w:r>
      <w:proofErr w:type="spellEnd"/>
      <w:r w:rsidRPr="00B14277">
        <w:rPr>
          <w:sz w:val="28"/>
          <w:szCs w:val="28"/>
        </w:rPr>
        <w:t xml:space="preserve"> / B= 37710 / </w:t>
      </w:r>
      <w:r w:rsidRPr="00B14277">
        <w:rPr>
          <w:rFonts w:eastAsia="Calibri"/>
          <w:sz w:val="28"/>
          <w:szCs w:val="28"/>
        </w:rPr>
        <w:t xml:space="preserve">18 138 </w:t>
      </w:r>
      <w:r w:rsidRPr="00B14277">
        <w:rPr>
          <w:sz w:val="28"/>
          <w:szCs w:val="28"/>
        </w:rPr>
        <w:t>= 2,08 года</w:t>
      </w:r>
      <w:r w:rsidR="00167D3C" w:rsidRPr="00167D3C">
        <w:rPr>
          <w:sz w:val="28"/>
          <w:szCs w:val="28"/>
        </w:rPr>
        <w:t>.</w:t>
      </w:r>
    </w:p>
    <w:p w:rsidR="001D0BAE" w:rsidRDefault="001D0BAE" w:rsidP="00716369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B14277" w:rsidRDefault="00B14277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B14277" w:rsidRDefault="00B14277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B14277" w:rsidRDefault="00B14277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 Целевые индикаторы программы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525"/>
      </w:tblGrid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№ п/п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Единица измерения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56214C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>Общие целевые индикаторы в области энергосбережения и повышения энергетической эффективности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pStyle w:val="TableParagraph"/>
              <w:spacing w:before="85"/>
              <w:ind w:left="34" w:right="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 объемов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электрической 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энергии, 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расчеты   за </w:t>
            </w:r>
            <w:r w:rsidRPr="00141603">
              <w:rPr>
                <w:rFonts w:ascii="Times New Roman" w:hAnsi="Times New Roman"/>
                <w:color w:val="1D1A21"/>
                <w:position w:val="-1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осуществляются  с  использованием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приборов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учета.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56214C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>Потребление электрической энергии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2.2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Тыс.руб.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B14277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 w:rsidR="00B14277">
              <w:t>дров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4622A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214C" w:rsidRPr="00141603">
              <w:rPr>
                <w:sz w:val="20"/>
                <w:szCs w:val="20"/>
              </w:rPr>
              <w:t>.1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B1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Экономия </w:t>
            </w:r>
            <w:r w:rsidR="00B14277">
              <w:rPr>
                <w:sz w:val="20"/>
                <w:szCs w:val="20"/>
              </w:rPr>
              <w:t>дров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Куб.м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4622A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214C" w:rsidRPr="00141603">
              <w:rPr>
                <w:sz w:val="20"/>
                <w:szCs w:val="20"/>
              </w:rPr>
              <w:t>.2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B1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Снижение затрат на </w:t>
            </w:r>
            <w:r w:rsidR="00B14277">
              <w:rPr>
                <w:sz w:val="20"/>
                <w:szCs w:val="20"/>
              </w:rPr>
              <w:t>дрова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Тыс.руб.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164F19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>Удельные показатели в области энергосбережения и повышения энергетической эффективности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167D3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6214C" w:rsidRPr="00141603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56214C" w:rsidRPr="004146B5" w:rsidRDefault="0056214C" w:rsidP="00562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14C" w:rsidRPr="004146B5" w:rsidRDefault="0056214C" w:rsidP="0056214C">
      <w:pPr>
        <w:pStyle w:val="ad"/>
        <w:spacing w:before="67"/>
        <w:ind w:firstLine="567"/>
        <w:jc w:val="both"/>
      </w:pPr>
      <w:r w:rsidRPr="004146B5">
        <w:rPr>
          <w:color w:val="050305"/>
          <w:w w:val="105"/>
        </w:rPr>
        <w:t>П</w:t>
      </w:r>
      <w:r w:rsidRPr="004146B5">
        <w:rPr>
          <w:color w:val="1F1C24"/>
          <w:w w:val="105"/>
        </w:rPr>
        <w:t>римечание:</w:t>
      </w: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  <w:r w:rsidRPr="004146B5">
        <w:rPr>
          <w:color w:val="3A343B"/>
        </w:rPr>
        <w:t xml:space="preserve">&lt;*&gt; </w:t>
      </w:r>
      <w:r w:rsidRPr="004146B5">
        <w:rPr>
          <w:color w:val="050305"/>
        </w:rPr>
        <w:t>В</w:t>
      </w:r>
      <w:r w:rsidRPr="004146B5">
        <w:rPr>
          <w:b/>
          <w:color w:val="050305"/>
        </w:rPr>
        <w:t xml:space="preserve"> </w:t>
      </w:r>
      <w:r w:rsidRPr="004146B5">
        <w:rPr>
          <w:color w:val="1F1C24"/>
          <w:spacing w:val="2"/>
        </w:rPr>
        <w:t>качеств</w:t>
      </w:r>
      <w:r w:rsidRPr="004146B5">
        <w:rPr>
          <w:color w:val="524D52"/>
          <w:spacing w:val="2"/>
        </w:rPr>
        <w:t xml:space="preserve">е </w:t>
      </w:r>
      <w:r w:rsidRPr="004146B5">
        <w:rPr>
          <w:color w:val="1F1C24"/>
        </w:rPr>
        <w:t>базовых значен</w:t>
      </w:r>
      <w:r w:rsidRPr="004146B5">
        <w:rPr>
          <w:color w:val="1F1C24"/>
          <w:spacing w:val="12"/>
        </w:rPr>
        <w:t xml:space="preserve">ий </w:t>
      </w:r>
      <w:r w:rsidRPr="004146B5">
        <w:rPr>
          <w:color w:val="1F1C24"/>
        </w:rPr>
        <w:t>при</w:t>
      </w:r>
      <w:r w:rsidRPr="004146B5">
        <w:rPr>
          <w:color w:val="1F1C24"/>
          <w:spacing w:val="3"/>
        </w:rPr>
        <w:t xml:space="preserve">нимаются </w:t>
      </w:r>
      <w:r w:rsidRPr="004146B5">
        <w:rPr>
          <w:color w:val="1F1C24"/>
          <w:spacing w:val="4"/>
        </w:rPr>
        <w:t xml:space="preserve">средние </w:t>
      </w:r>
      <w:r w:rsidRPr="004146B5">
        <w:rPr>
          <w:color w:val="1F1C24"/>
        </w:rPr>
        <w:t>фактические значения за предшествующий го</w:t>
      </w:r>
      <w:r w:rsidRPr="004146B5">
        <w:rPr>
          <w:color w:val="3A343B"/>
        </w:rPr>
        <w:t xml:space="preserve">д </w:t>
      </w:r>
      <w:proofErr w:type="gramStart"/>
      <w:r w:rsidRPr="004146B5">
        <w:rPr>
          <w:color w:val="1F1C24"/>
        </w:rPr>
        <w:t xml:space="preserve">году начала </w:t>
      </w:r>
      <w:r w:rsidRPr="004146B5">
        <w:rPr>
          <w:color w:val="1F1C24"/>
          <w:spacing w:val="4"/>
        </w:rPr>
        <w:t>дейс</w:t>
      </w:r>
      <w:r w:rsidRPr="004146B5">
        <w:rPr>
          <w:color w:val="3A343B"/>
          <w:spacing w:val="4"/>
        </w:rPr>
        <w:t>т</w:t>
      </w:r>
      <w:r w:rsidRPr="004146B5">
        <w:rPr>
          <w:color w:val="1F1C24"/>
          <w:spacing w:val="4"/>
        </w:rPr>
        <w:t xml:space="preserve">вия </w:t>
      </w:r>
      <w:r w:rsidRPr="004146B5">
        <w:rPr>
          <w:color w:val="1F1C24"/>
        </w:rPr>
        <w:t xml:space="preserve">программы </w:t>
      </w:r>
      <w:r w:rsidRPr="004146B5">
        <w:rPr>
          <w:color w:val="1F1C24"/>
          <w:spacing w:val="3"/>
        </w:rPr>
        <w:t>эне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>госбе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>ежения</w:t>
      </w:r>
      <w:proofErr w:type="gramEnd"/>
      <w:r w:rsidRPr="004146B5">
        <w:rPr>
          <w:color w:val="1F1C24"/>
          <w:spacing w:val="3"/>
        </w:rPr>
        <w:t xml:space="preserve"> </w:t>
      </w:r>
      <w:r w:rsidRPr="004146B5">
        <w:rPr>
          <w:color w:val="1F1C24"/>
        </w:rPr>
        <w:t>и</w:t>
      </w:r>
      <w:r w:rsidRPr="004146B5">
        <w:rPr>
          <w:b/>
          <w:color w:val="1F1C24"/>
        </w:rPr>
        <w:t xml:space="preserve"> </w:t>
      </w:r>
      <w:r w:rsidRPr="004146B5">
        <w:rPr>
          <w:color w:val="050305"/>
        </w:rPr>
        <w:t>по</w:t>
      </w:r>
      <w:r w:rsidRPr="004146B5">
        <w:rPr>
          <w:color w:val="1F1C24"/>
        </w:rPr>
        <w:t xml:space="preserve">вышения энергетической </w:t>
      </w:r>
      <w:r w:rsidRPr="004146B5">
        <w:rPr>
          <w:color w:val="1F1C24"/>
          <w:spacing w:val="54"/>
        </w:rPr>
        <w:t xml:space="preserve"> </w:t>
      </w:r>
      <w:r w:rsidRPr="004146B5">
        <w:rPr>
          <w:color w:val="1F1C24"/>
          <w:spacing w:val="6"/>
        </w:rPr>
        <w:t>э</w:t>
      </w:r>
      <w:r w:rsidRPr="004146B5">
        <w:rPr>
          <w:color w:val="050305"/>
          <w:spacing w:val="6"/>
        </w:rPr>
        <w:t>ф</w:t>
      </w:r>
      <w:r w:rsidRPr="004146B5">
        <w:rPr>
          <w:color w:val="1F1C24"/>
          <w:spacing w:val="6"/>
        </w:rPr>
        <w:t>фективн</w:t>
      </w:r>
      <w:r w:rsidRPr="004146B5">
        <w:rPr>
          <w:color w:val="050305"/>
          <w:spacing w:val="6"/>
        </w:rPr>
        <w:t>о</w:t>
      </w:r>
      <w:r w:rsidRPr="004146B5">
        <w:rPr>
          <w:color w:val="1F1C24"/>
          <w:spacing w:val="6"/>
        </w:rPr>
        <w:t>сти</w:t>
      </w:r>
      <w:r w:rsidRPr="004146B5">
        <w:rPr>
          <w:color w:val="050305"/>
          <w:spacing w:val="6"/>
        </w:rPr>
        <w:t>.</w:t>
      </w: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0D5DA7" w:rsidRDefault="000D5DA7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0D5DA7" w:rsidRDefault="000D5DA7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4622A0" w:rsidRDefault="004622A0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4622A0" w:rsidRDefault="004622A0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1D0BAE" w:rsidRDefault="001D0BAE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167D3C" w:rsidRDefault="00167D3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167D3C" w:rsidRDefault="00167D3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167D3C" w:rsidRDefault="00167D3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1D0BAE" w:rsidRDefault="001D0BAE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B14277" w:rsidRDefault="00B14277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B14277" w:rsidRDefault="00B14277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Pr="004B7AF1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9. Целевые индикаторы </w:t>
      </w:r>
      <w:r w:rsidRPr="00D5486E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005"/>
        <w:gridCol w:w="1421"/>
        <w:gridCol w:w="616"/>
        <w:gridCol w:w="616"/>
        <w:gridCol w:w="766"/>
      </w:tblGrid>
      <w:tr w:rsidR="00E42994" w:rsidRPr="00C20314" w:rsidTr="00E42994"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2019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56214C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Общие целевые </w:t>
            </w:r>
            <w:r>
              <w:t>индикаторы</w:t>
            </w:r>
            <w:r w:rsidRPr="00C20314">
              <w:t xml:space="preserve"> в области энергосбережения и повышения энергетической эффективности</w:t>
            </w:r>
          </w:p>
        </w:tc>
      </w:tr>
      <w:tr w:rsidR="00167D3C" w:rsidRPr="00C20314" w:rsidTr="00E42994">
        <w:tc>
          <w:tcPr>
            <w:tcW w:w="0" w:type="auto"/>
            <w:vAlign w:val="center"/>
          </w:tcPr>
          <w:p w:rsidR="00167D3C" w:rsidRPr="00141603" w:rsidRDefault="00167D3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167D3C" w:rsidRPr="00141603" w:rsidRDefault="00167D3C" w:rsidP="00CF1C09">
            <w:pPr>
              <w:pStyle w:val="TableParagraph"/>
              <w:spacing w:before="85"/>
              <w:ind w:left="34" w:right="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 объемов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электрической 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энергии, 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расчеты   за </w:t>
            </w:r>
            <w:r w:rsidRPr="00141603">
              <w:rPr>
                <w:rFonts w:ascii="Times New Roman" w:hAnsi="Times New Roman"/>
                <w:color w:val="1D1A21"/>
                <w:position w:val="-1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осуществляются  с  использованием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приборов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учета.</w:t>
            </w:r>
          </w:p>
        </w:tc>
        <w:tc>
          <w:tcPr>
            <w:tcW w:w="0" w:type="auto"/>
            <w:vAlign w:val="center"/>
          </w:tcPr>
          <w:p w:rsidR="00167D3C" w:rsidRPr="00141603" w:rsidRDefault="00167D3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67D3C" w:rsidRPr="00141603" w:rsidRDefault="00167D3C" w:rsidP="00EA6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67D3C" w:rsidRPr="00141603" w:rsidRDefault="00167D3C" w:rsidP="00EA6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67D3C" w:rsidRPr="00141603" w:rsidRDefault="00167D3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56214C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C20314">
              <w:t>Потребление электрической энергии</w:t>
            </w:r>
          </w:p>
        </w:tc>
      </w:tr>
      <w:tr w:rsidR="00A80339" w:rsidRPr="00C20314" w:rsidTr="00E42994"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A80339" w:rsidRPr="006D6E53" w:rsidRDefault="00A80339" w:rsidP="00EA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B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Default="00B14277" w:rsidP="0041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2,738</w:t>
            </w:r>
          </w:p>
        </w:tc>
      </w:tr>
      <w:tr w:rsidR="00A80339" w:rsidRPr="00C20314" w:rsidTr="00E42994"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EA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B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Default="00B14277" w:rsidP="0041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18,138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B1427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 w:rsidR="00B14277">
              <w:t>дров</w:t>
            </w:r>
          </w:p>
        </w:tc>
      </w:tr>
      <w:tr w:rsidR="00A80339" w:rsidRPr="00C20314" w:rsidTr="00E42994"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B1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Экономия </w:t>
            </w:r>
            <w:r w:rsidR="00B14277">
              <w:rPr>
                <w:sz w:val="20"/>
                <w:szCs w:val="20"/>
              </w:rPr>
              <w:t>дров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Куб.м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EA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6C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Default="00B14277" w:rsidP="006C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A80339" w:rsidRPr="00C20314" w:rsidTr="00E42994"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B1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Снижение затрат </w:t>
            </w:r>
            <w:proofErr w:type="gramStart"/>
            <w:r w:rsidRPr="00141603">
              <w:rPr>
                <w:sz w:val="20"/>
                <w:szCs w:val="20"/>
              </w:rPr>
              <w:t>на</w:t>
            </w:r>
            <w:proofErr w:type="gramEnd"/>
            <w:r w:rsidRPr="00141603">
              <w:rPr>
                <w:sz w:val="20"/>
                <w:szCs w:val="20"/>
              </w:rPr>
              <w:t xml:space="preserve"> </w:t>
            </w:r>
            <w:r w:rsidR="00B14277">
              <w:rPr>
                <w:sz w:val="20"/>
                <w:szCs w:val="20"/>
              </w:rPr>
              <w:t>дров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EA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6C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Default="00B14277" w:rsidP="006C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9,141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164F19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201FB6">
              <w:t>Удельные</w:t>
            </w:r>
            <w:r w:rsidRPr="00C20314">
              <w:t xml:space="preserve"> показатели в области энергосбережения и повышения энергетической эффективности</w:t>
            </w:r>
          </w:p>
        </w:tc>
      </w:tr>
      <w:tr w:rsidR="00A80339" w:rsidRPr="00C20314" w:rsidTr="00E42994"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Удельная экономия электрической энергии</w:t>
            </w:r>
          </w:p>
        </w:tc>
        <w:tc>
          <w:tcPr>
            <w:tcW w:w="0" w:type="auto"/>
            <w:vAlign w:val="center"/>
          </w:tcPr>
          <w:p w:rsidR="00A80339" w:rsidRPr="00141603" w:rsidRDefault="00A8033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EA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Pr="006D6E53" w:rsidRDefault="00A80339" w:rsidP="006C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0339" w:rsidRDefault="00B14277" w:rsidP="006C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</w:tr>
    </w:tbl>
    <w:p w:rsidR="0056214C" w:rsidRPr="007B1F1B" w:rsidRDefault="0056214C" w:rsidP="0056214C">
      <w:pPr>
        <w:pStyle w:val="ad"/>
        <w:spacing w:before="67"/>
        <w:ind w:firstLine="567"/>
        <w:jc w:val="both"/>
        <w:rPr>
          <w:color w:val="050305"/>
          <w:spacing w:val="6"/>
          <w:sz w:val="20"/>
          <w:szCs w:val="20"/>
        </w:rPr>
      </w:pPr>
      <w:r w:rsidRPr="007B1F1B">
        <w:rPr>
          <w:color w:val="050305"/>
          <w:w w:val="105"/>
          <w:sz w:val="20"/>
          <w:szCs w:val="20"/>
        </w:rPr>
        <w:t>П</w:t>
      </w:r>
      <w:r w:rsidRPr="007B1F1B">
        <w:rPr>
          <w:color w:val="1F1C24"/>
          <w:w w:val="105"/>
          <w:sz w:val="20"/>
          <w:szCs w:val="20"/>
        </w:rPr>
        <w:t>римечание:</w:t>
      </w:r>
      <w:r>
        <w:rPr>
          <w:color w:val="1F1C24"/>
          <w:w w:val="105"/>
          <w:sz w:val="20"/>
          <w:szCs w:val="20"/>
        </w:rPr>
        <w:t xml:space="preserve"> </w:t>
      </w:r>
      <w:r w:rsidRPr="007B1F1B">
        <w:rPr>
          <w:color w:val="3A343B"/>
          <w:sz w:val="20"/>
          <w:szCs w:val="20"/>
        </w:rPr>
        <w:t xml:space="preserve">&lt;*&gt; </w:t>
      </w:r>
      <w:r w:rsidRPr="007B1F1B">
        <w:rPr>
          <w:color w:val="050305"/>
          <w:sz w:val="20"/>
          <w:szCs w:val="20"/>
        </w:rPr>
        <w:t>В</w:t>
      </w:r>
      <w:r w:rsidRPr="007B1F1B">
        <w:rPr>
          <w:b/>
          <w:color w:val="050305"/>
          <w:sz w:val="20"/>
          <w:szCs w:val="20"/>
        </w:rPr>
        <w:t xml:space="preserve"> </w:t>
      </w:r>
      <w:r w:rsidRPr="007B1F1B">
        <w:rPr>
          <w:color w:val="1F1C24"/>
          <w:spacing w:val="2"/>
          <w:sz w:val="20"/>
          <w:szCs w:val="20"/>
        </w:rPr>
        <w:t>качеств</w:t>
      </w:r>
      <w:r w:rsidRPr="007B1F1B">
        <w:rPr>
          <w:color w:val="524D52"/>
          <w:spacing w:val="2"/>
          <w:sz w:val="20"/>
          <w:szCs w:val="20"/>
        </w:rPr>
        <w:t xml:space="preserve">е </w:t>
      </w:r>
      <w:r w:rsidRPr="007B1F1B">
        <w:rPr>
          <w:color w:val="1F1C24"/>
          <w:sz w:val="20"/>
          <w:szCs w:val="20"/>
        </w:rPr>
        <w:t>базовых значен</w:t>
      </w:r>
      <w:r w:rsidRPr="007B1F1B">
        <w:rPr>
          <w:color w:val="1F1C24"/>
          <w:spacing w:val="12"/>
          <w:sz w:val="20"/>
          <w:szCs w:val="20"/>
        </w:rPr>
        <w:t xml:space="preserve">ий </w:t>
      </w:r>
      <w:r w:rsidRPr="007B1F1B">
        <w:rPr>
          <w:color w:val="1F1C24"/>
          <w:sz w:val="20"/>
          <w:szCs w:val="20"/>
        </w:rPr>
        <w:t>при</w:t>
      </w:r>
      <w:r w:rsidRPr="007B1F1B">
        <w:rPr>
          <w:color w:val="1F1C24"/>
          <w:spacing w:val="3"/>
          <w:sz w:val="20"/>
          <w:szCs w:val="20"/>
        </w:rPr>
        <w:t xml:space="preserve">нимаются </w:t>
      </w:r>
      <w:r w:rsidRPr="007B1F1B">
        <w:rPr>
          <w:color w:val="1F1C24"/>
          <w:spacing w:val="4"/>
          <w:sz w:val="20"/>
          <w:szCs w:val="20"/>
        </w:rPr>
        <w:t xml:space="preserve">средние </w:t>
      </w:r>
      <w:r w:rsidRPr="007B1F1B">
        <w:rPr>
          <w:color w:val="1F1C24"/>
          <w:sz w:val="20"/>
          <w:szCs w:val="20"/>
        </w:rPr>
        <w:t>фактические значения за предшествующий го</w:t>
      </w:r>
      <w:r w:rsidRPr="007B1F1B">
        <w:rPr>
          <w:color w:val="3A343B"/>
          <w:sz w:val="20"/>
          <w:szCs w:val="20"/>
        </w:rPr>
        <w:t xml:space="preserve">д </w:t>
      </w:r>
      <w:proofErr w:type="gramStart"/>
      <w:r w:rsidRPr="007B1F1B">
        <w:rPr>
          <w:color w:val="1F1C24"/>
          <w:sz w:val="20"/>
          <w:szCs w:val="20"/>
        </w:rPr>
        <w:t xml:space="preserve">году начала </w:t>
      </w:r>
      <w:r w:rsidRPr="007B1F1B">
        <w:rPr>
          <w:color w:val="1F1C24"/>
          <w:spacing w:val="4"/>
          <w:sz w:val="20"/>
          <w:szCs w:val="20"/>
        </w:rPr>
        <w:t>дейс</w:t>
      </w:r>
      <w:r w:rsidRPr="007B1F1B">
        <w:rPr>
          <w:color w:val="3A343B"/>
          <w:spacing w:val="4"/>
          <w:sz w:val="20"/>
          <w:szCs w:val="20"/>
        </w:rPr>
        <w:t>т</w:t>
      </w:r>
      <w:r w:rsidRPr="007B1F1B">
        <w:rPr>
          <w:color w:val="1F1C24"/>
          <w:spacing w:val="4"/>
          <w:sz w:val="20"/>
          <w:szCs w:val="20"/>
        </w:rPr>
        <w:t xml:space="preserve">вия </w:t>
      </w:r>
      <w:r w:rsidRPr="007B1F1B">
        <w:rPr>
          <w:color w:val="1F1C24"/>
          <w:sz w:val="20"/>
          <w:szCs w:val="20"/>
        </w:rPr>
        <w:t xml:space="preserve">программы </w:t>
      </w:r>
      <w:r w:rsidRPr="007B1F1B">
        <w:rPr>
          <w:color w:val="1F1C24"/>
          <w:spacing w:val="3"/>
          <w:sz w:val="20"/>
          <w:szCs w:val="20"/>
        </w:rPr>
        <w:t>эне</w:t>
      </w:r>
      <w:r w:rsidRPr="007B1F1B">
        <w:rPr>
          <w:color w:val="050305"/>
          <w:spacing w:val="3"/>
          <w:sz w:val="20"/>
          <w:szCs w:val="20"/>
        </w:rPr>
        <w:t>р</w:t>
      </w:r>
      <w:r w:rsidRPr="007B1F1B">
        <w:rPr>
          <w:color w:val="1F1C24"/>
          <w:spacing w:val="3"/>
          <w:sz w:val="20"/>
          <w:szCs w:val="20"/>
        </w:rPr>
        <w:t>госбе</w:t>
      </w:r>
      <w:r w:rsidRPr="007B1F1B">
        <w:rPr>
          <w:color w:val="050305"/>
          <w:spacing w:val="3"/>
          <w:sz w:val="20"/>
          <w:szCs w:val="20"/>
        </w:rPr>
        <w:t>р</w:t>
      </w:r>
      <w:r w:rsidRPr="007B1F1B">
        <w:rPr>
          <w:color w:val="1F1C24"/>
          <w:spacing w:val="3"/>
          <w:sz w:val="20"/>
          <w:szCs w:val="20"/>
        </w:rPr>
        <w:t>ежения</w:t>
      </w:r>
      <w:proofErr w:type="gramEnd"/>
      <w:r w:rsidRPr="007B1F1B">
        <w:rPr>
          <w:color w:val="1F1C24"/>
          <w:spacing w:val="3"/>
          <w:sz w:val="20"/>
          <w:szCs w:val="20"/>
        </w:rPr>
        <w:t xml:space="preserve"> </w:t>
      </w:r>
      <w:r w:rsidRPr="007B1F1B">
        <w:rPr>
          <w:color w:val="1F1C24"/>
          <w:sz w:val="20"/>
          <w:szCs w:val="20"/>
        </w:rPr>
        <w:t>и</w:t>
      </w:r>
      <w:r w:rsidRPr="007B1F1B">
        <w:rPr>
          <w:b/>
          <w:color w:val="1F1C24"/>
          <w:sz w:val="20"/>
          <w:szCs w:val="20"/>
        </w:rPr>
        <w:t xml:space="preserve"> </w:t>
      </w:r>
      <w:r w:rsidRPr="007B1F1B">
        <w:rPr>
          <w:color w:val="050305"/>
          <w:sz w:val="20"/>
          <w:szCs w:val="20"/>
        </w:rPr>
        <w:t>по</w:t>
      </w:r>
      <w:r w:rsidRPr="007B1F1B">
        <w:rPr>
          <w:color w:val="1F1C24"/>
          <w:sz w:val="20"/>
          <w:szCs w:val="20"/>
        </w:rPr>
        <w:t xml:space="preserve">вышения энергетической </w:t>
      </w:r>
      <w:r w:rsidRPr="007B1F1B">
        <w:rPr>
          <w:color w:val="1F1C24"/>
          <w:spacing w:val="54"/>
          <w:sz w:val="20"/>
          <w:szCs w:val="20"/>
        </w:rPr>
        <w:t xml:space="preserve"> </w:t>
      </w:r>
      <w:r w:rsidRPr="007B1F1B">
        <w:rPr>
          <w:color w:val="1F1C24"/>
          <w:spacing w:val="6"/>
          <w:sz w:val="20"/>
          <w:szCs w:val="20"/>
        </w:rPr>
        <w:t>э</w:t>
      </w:r>
      <w:r w:rsidRPr="007B1F1B">
        <w:rPr>
          <w:color w:val="050305"/>
          <w:spacing w:val="6"/>
          <w:sz w:val="20"/>
          <w:szCs w:val="20"/>
        </w:rPr>
        <w:t>ф</w:t>
      </w:r>
      <w:r w:rsidRPr="007B1F1B">
        <w:rPr>
          <w:color w:val="1F1C24"/>
          <w:spacing w:val="6"/>
          <w:sz w:val="20"/>
          <w:szCs w:val="20"/>
        </w:rPr>
        <w:t>фективн</w:t>
      </w:r>
      <w:r w:rsidRPr="007B1F1B">
        <w:rPr>
          <w:color w:val="050305"/>
          <w:spacing w:val="6"/>
          <w:sz w:val="20"/>
          <w:szCs w:val="20"/>
        </w:rPr>
        <w:t>о</w:t>
      </w:r>
      <w:r w:rsidRPr="007B1F1B">
        <w:rPr>
          <w:color w:val="1F1C24"/>
          <w:spacing w:val="6"/>
          <w:sz w:val="20"/>
          <w:szCs w:val="20"/>
        </w:rPr>
        <w:t>сти</w:t>
      </w:r>
      <w:r w:rsidRPr="007B1F1B">
        <w:rPr>
          <w:color w:val="050305"/>
          <w:spacing w:val="6"/>
          <w:sz w:val="20"/>
          <w:szCs w:val="20"/>
        </w:rPr>
        <w:t>.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214C" w:rsidRPr="004B7AF1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B2154" w:rsidRDefault="005B2154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5DA7" w:rsidRDefault="000D5DA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5DA7" w:rsidRDefault="000D5DA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5DA7" w:rsidRDefault="000D5DA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04A63" w:rsidRDefault="00A04A63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04A63" w:rsidRDefault="00A04A63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04A63" w:rsidRPr="004B7AF1" w:rsidRDefault="00A04A63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B2154" w:rsidRPr="004B7AF1" w:rsidRDefault="005B2154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B2154" w:rsidRDefault="005B2154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D0BAE" w:rsidRDefault="001D0BAE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D0BAE" w:rsidRDefault="001D0BAE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4277" w:rsidRDefault="00B1427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4277" w:rsidRDefault="00B1427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80339" w:rsidRDefault="00A80339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80339" w:rsidRDefault="00A80339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80339" w:rsidRDefault="00A80339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10. Целевые показатели </w:t>
      </w:r>
      <w:r w:rsidRPr="00D5486E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225"/>
        <w:gridCol w:w="1396"/>
        <w:gridCol w:w="965"/>
        <w:gridCol w:w="965"/>
        <w:gridCol w:w="967"/>
      </w:tblGrid>
      <w:tr w:rsidR="00872FB0" w:rsidRPr="00C20314" w:rsidTr="007B4349">
        <w:tc>
          <w:tcPr>
            <w:tcW w:w="270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№ п/п</w:t>
            </w:r>
          </w:p>
        </w:tc>
        <w:tc>
          <w:tcPr>
            <w:tcW w:w="2346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75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6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2017</w:t>
            </w:r>
          </w:p>
        </w:tc>
        <w:tc>
          <w:tcPr>
            <w:tcW w:w="536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2018</w:t>
            </w:r>
          </w:p>
        </w:tc>
        <w:tc>
          <w:tcPr>
            <w:tcW w:w="537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2019</w:t>
            </w:r>
          </w:p>
        </w:tc>
      </w:tr>
      <w:tr w:rsidR="0056214C" w:rsidRPr="00C20314" w:rsidTr="00872FB0">
        <w:tc>
          <w:tcPr>
            <w:tcW w:w="5000" w:type="pct"/>
            <w:gridSpan w:val="6"/>
          </w:tcPr>
          <w:p w:rsidR="0056214C" w:rsidRPr="00C20314" w:rsidRDefault="0056214C" w:rsidP="0056214C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</w:pPr>
            <w:r w:rsidRPr="00C20314">
              <w:t>Потребление электрической энергии</w:t>
            </w:r>
          </w:p>
        </w:tc>
      </w:tr>
      <w:tr w:rsidR="003A6805" w:rsidRPr="00C20314" w:rsidTr="003A6805">
        <w:trPr>
          <w:trHeight w:val="549"/>
        </w:trPr>
        <w:tc>
          <w:tcPr>
            <w:tcW w:w="270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2346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775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6,142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6,142</w:t>
            </w:r>
          </w:p>
        </w:tc>
        <w:tc>
          <w:tcPr>
            <w:tcW w:w="537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3,404</w:t>
            </w:r>
          </w:p>
        </w:tc>
      </w:tr>
      <w:tr w:rsidR="003A6805" w:rsidRPr="00C20314" w:rsidTr="007B4349">
        <w:tc>
          <w:tcPr>
            <w:tcW w:w="270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1.2</w:t>
            </w:r>
          </w:p>
        </w:tc>
        <w:tc>
          <w:tcPr>
            <w:tcW w:w="2346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775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Pr="00141603">
              <w:rPr>
                <w:sz w:val="20"/>
                <w:szCs w:val="20"/>
              </w:rPr>
              <w:t>руб.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537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</w:t>
            </w:r>
          </w:p>
        </w:tc>
      </w:tr>
      <w:tr w:rsidR="003A6805" w:rsidRPr="00C20314" w:rsidTr="00872FB0">
        <w:tc>
          <w:tcPr>
            <w:tcW w:w="5000" w:type="pct"/>
            <w:gridSpan w:val="6"/>
          </w:tcPr>
          <w:p w:rsidR="003A6805" w:rsidRPr="00C20314" w:rsidRDefault="003A6805" w:rsidP="00B14277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>
              <w:t>дров</w:t>
            </w:r>
          </w:p>
        </w:tc>
      </w:tr>
      <w:tr w:rsidR="003A6805" w:rsidRPr="00C20314" w:rsidTr="007B4349">
        <w:tc>
          <w:tcPr>
            <w:tcW w:w="270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346" w:type="pct"/>
            <w:vAlign w:val="center"/>
          </w:tcPr>
          <w:p w:rsidR="003A6805" w:rsidRPr="00141603" w:rsidRDefault="003A6805" w:rsidP="00B1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дров</w:t>
            </w:r>
          </w:p>
        </w:tc>
        <w:tc>
          <w:tcPr>
            <w:tcW w:w="775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Куб.м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7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3A6805" w:rsidRPr="00C20314" w:rsidTr="007B4349">
        <w:tc>
          <w:tcPr>
            <w:tcW w:w="270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2346" w:type="pct"/>
            <w:vAlign w:val="center"/>
          </w:tcPr>
          <w:p w:rsidR="003A6805" w:rsidRPr="00141603" w:rsidRDefault="003A6805" w:rsidP="00B14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Снижение затрат </w:t>
            </w:r>
            <w:proofErr w:type="gramStart"/>
            <w:r w:rsidRPr="00141603">
              <w:rPr>
                <w:sz w:val="20"/>
                <w:szCs w:val="20"/>
              </w:rPr>
              <w:t>на</w:t>
            </w:r>
            <w:proofErr w:type="gramEnd"/>
            <w:r w:rsidRPr="001416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дров</w:t>
            </w:r>
          </w:p>
        </w:tc>
        <w:tc>
          <w:tcPr>
            <w:tcW w:w="775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Pr="00141603">
              <w:rPr>
                <w:sz w:val="20"/>
                <w:szCs w:val="20"/>
              </w:rPr>
              <w:t>руб.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91,409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91,409</w:t>
            </w:r>
          </w:p>
        </w:tc>
        <w:tc>
          <w:tcPr>
            <w:tcW w:w="537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82,27</w:t>
            </w:r>
          </w:p>
        </w:tc>
      </w:tr>
      <w:tr w:rsidR="003A6805" w:rsidRPr="00C20314" w:rsidTr="00872FB0">
        <w:tc>
          <w:tcPr>
            <w:tcW w:w="5000" w:type="pct"/>
            <w:gridSpan w:val="6"/>
          </w:tcPr>
          <w:p w:rsidR="003A6805" w:rsidRPr="00C20314" w:rsidRDefault="003A6805" w:rsidP="00645F3D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</w:pPr>
            <w:r w:rsidRPr="00201FB6">
              <w:t>Удельные</w:t>
            </w:r>
            <w:r w:rsidRPr="00C20314">
              <w:t xml:space="preserve"> показатели в области энергосбережения и повышения энергетической эффективности</w:t>
            </w:r>
          </w:p>
        </w:tc>
      </w:tr>
      <w:tr w:rsidR="003A6805" w:rsidRPr="00C20314" w:rsidTr="007B4349">
        <w:tc>
          <w:tcPr>
            <w:tcW w:w="270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346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775" w:type="pct"/>
            <w:vAlign w:val="center"/>
          </w:tcPr>
          <w:p w:rsidR="003A6805" w:rsidRPr="00141603" w:rsidRDefault="003A6805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36" w:type="pct"/>
            <w:vAlign w:val="center"/>
          </w:tcPr>
          <w:p w:rsidR="003A6805" w:rsidRDefault="003A6805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37" w:type="pct"/>
            <w:vAlign w:val="center"/>
          </w:tcPr>
          <w:p w:rsidR="003A6805" w:rsidRDefault="00244DBA" w:rsidP="003A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</w:tr>
    </w:tbl>
    <w:p w:rsidR="0056214C" w:rsidRPr="004146B5" w:rsidRDefault="0056214C" w:rsidP="0056214C">
      <w:pPr>
        <w:pStyle w:val="ad"/>
        <w:spacing w:before="67"/>
        <w:ind w:firstLine="567"/>
        <w:jc w:val="both"/>
      </w:pPr>
      <w:r w:rsidRPr="004146B5">
        <w:rPr>
          <w:color w:val="050305"/>
          <w:w w:val="105"/>
        </w:rPr>
        <w:t>П</w:t>
      </w:r>
      <w:r w:rsidRPr="004146B5">
        <w:rPr>
          <w:color w:val="1F1C24"/>
          <w:w w:val="105"/>
        </w:rPr>
        <w:t>римечание:</w:t>
      </w:r>
      <w:r>
        <w:rPr>
          <w:color w:val="1F1C24"/>
          <w:w w:val="105"/>
        </w:rPr>
        <w:t xml:space="preserve">  </w:t>
      </w:r>
    </w:p>
    <w:p w:rsidR="0056214C" w:rsidRPr="008C79DF" w:rsidRDefault="0056214C" w:rsidP="0056214C">
      <w:pPr>
        <w:spacing w:line="360" w:lineRule="auto"/>
        <w:ind w:left="-851" w:firstLine="1560"/>
        <w:rPr>
          <w:sz w:val="28"/>
          <w:szCs w:val="28"/>
        </w:rPr>
        <w:sectPr w:rsidR="0056214C" w:rsidRPr="008C79DF" w:rsidSect="006D26E3">
          <w:pgSz w:w="11907" w:h="16840"/>
          <w:pgMar w:top="1134" w:right="851" w:bottom="1134" w:left="2268" w:header="720" w:footer="720" w:gutter="0"/>
          <w:cols w:space="708"/>
          <w:titlePg/>
          <w:docGrid w:linePitch="360"/>
        </w:sectPr>
      </w:pPr>
      <w:r w:rsidRPr="004146B5">
        <w:rPr>
          <w:color w:val="3A343B"/>
        </w:rPr>
        <w:t xml:space="preserve">&lt;*&gt; </w:t>
      </w:r>
      <w:r w:rsidRPr="004146B5">
        <w:rPr>
          <w:color w:val="050305"/>
        </w:rPr>
        <w:t>В</w:t>
      </w:r>
      <w:r w:rsidRPr="004146B5">
        <w:rPr>
          <w:b/>
          <w:color w:val="050305"/>
        </w:rPr>
        <w:t xml:space="preserve"> </w:t>
      </w:r>
      <w:r w:rsidRPr="004146B5">
        <w:rPr>
          <w:color w:val="1F1C24"/>
          <w:spacing w:val="2"/>
        </w:rPr>
        <w:t>качеств</w:t>
      </w:r>
      <w:r w:rsidRPr="004146B5">
        <w:rPr>
          <w:color w:val="524D52"/>
          <w:spacing w:val="2"/>
        </w:rPr>
        <w:t xml:space="preserve">е </w:t>
      </w:r>
      <w:r w:rsidRPr="004146B5">
        <w:rPr>
          <w:color w:val="1F1C24"/>
        </w:rPr>
        <w:t>базовых значен</w:t>
      </w:r>
      <w:r w:rsidRPr="004146B5">
        <w:rPr>
          <w:color w:val="1F1C24"/>
          <w:spacing w:val="12"/>
        </w:rPr>
        <w:t xml:space="preserve">ий </w:t>
      </w:r>
      <w:r w:rsidRPr="004146B5">
        <w:rPr>
          <w:color w:val="1F1C24"/>
        </w:rPr>
        <w:t>при</w:t>
      </w:r>
      <w:r w:rsidRPr="004146B5">
        <w:rPr>
          <w:color w:val="1F1C24"/>
          <w:spacing w:val="3"/>
        </w:rPr>
        <w:t xml:space="preserve">нимаются </w:t>
      </w:r>
      <w:r w:rsidRPr="004146B5">
        <w:rPr>
          <w:color w:val="1F1C24"/>
          <w:spacing w:val="4"/>
        </w:rPr>
        <w:t xml:space="preserve">средние </w:t>
      </w:r>
      <w:r w:rsidRPr="004146B5">
        <w:rPr>
          <w:color w:val="1F1C24"/>
        </w:rPr>
        <w:t>фактические значения за предшествующий го</w:t>
      </w:r>
      <w:r w:rsidRPr="004146B5">
        <w:rPr>
          <w:color w:val="3A343B"/>
        </w:rPr>
        <w:t xml:space="preserve">д </w:t>
      </w:r>
      <w:proofErr w:type="gramStart"/>
      <w:r w:rsidRPr="004146B5">
        <w:rPr>
          <w:color w:val="1F1C24"/>
        </w:rPr>
        <w:t xml:space="preserve">году начала </w:t>
      </w:r>
      <w:r w:rsidRPr="004146B5">
        <w:rPr>
          <w:color w:val="1F1C24"/>
          <w:spacing w:val="4"/>
        </w:rPr>
        <w:t>дейс</w:t>
      </w:r>
      <w:r w:rsidRPr="004146B5">
        <w:rPr>
          <w:color w:val="3A343B"/>
          <w:spacing w:val="4"/>
        </w:rPr>
        <w:t>т</w:t>
      </w:r>
      <w:r w:rsidRPr="004146B5">
        <w:rPr>
          <w:color w:val="1F1C24"/>
          <w:spacing w:val="4"/>
        </w:rPr>
        <w:t xml:space="preserve">вия </w:t>
      </w:r>
      <w:r w:rsidRPr="004146B5">
        <w:rPr>
          <w:color w:val="1F1C24"/>
        </w:rPr>
        <w:t xml:space="preserve">программы </w:t>
      </w:r>
      <w:r w:rsidRPr="004146B5">
        <w:rPr>
          <w:color w:val="1F1C24"/>
          <w:spacing w:val="3"/>
        </w:rPr>
        <w:t>эне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>госбе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>ежения</w:t>
      </w:r>
      <w:proofErr w:type="gramEnd"/>
      <w:r w:rsidRPr="004146B5">
        <w:rPr>
          <w:color w:val="1F1C24"/>
          <w:spacing w:val="3"/>
        </w:rPr>
        <w:t xml:space="preserve"> </w:t>
      </w:r>
      <w:r w:rsidRPr="004146B5">
        <w:rPr>
          <w:color w:val="1F1C24"/>
        </w:rPr>
        <w:t>и</w:t>
      </w:r>
      <w:r w:rsidRPr="004146B5">
        <w:rPr>
          <w:b/>
          <w:color w:val="1F1C24"/>
        </w:rPr>
        <w:t xml:space="preserve"> </w:t>
      </w:r>
      <w:r w:rsidRPr="004146B5">
        <w:rPr>
          <w:color w:val="050305"/>
        </w:rPr>
        <w:t>по</w:t>
      </w:r>
      <w:r w:rsidRPr="004146B5">
        <w:rPr>
          <w:color w:val="1F1C24"/>
        </w:rPr>
        <w:t xml:space="preserve">вышения энергетической </w:t>
      </w:r>
      <w:r w:rsidRPr="004146B5">
        <w:rPr>
          <w:color w:val="1F1C24"/>
          <w:spacing w:val="54"/>
        </w:rPr>
        <w:t xml:space="preserve"> </w:t>
      </w:r>
      <w:r w:rsidRPr="004146B5">
        <w:rPr>
          <w:color w:val="1F1C24"/>
          <w:spacing w:val="6"/>
        </w:rPr>
        <w:t>э</w:t>
      </w:r>
      <w:r w:rsidRPr="004146B5">
        <w:rPr>
          <w:color w:val="050305"/>
          <w:spacing w:val="6"/>
        </w:rPr>
        <w:t>ф</w:t>
      </w:r>
      <w:r w:rsidRPr="004146B5">
        <w:rPr>
          <w:color w:val="1F1C24"/>
          <w:spacing w:val="6"/>
        </w:rPr>
        <w:t>фективн</w:t>
      </w:r>
      <w:r w:rsidRPr="004146B5">
        <w:rPr>
          <w:color w:val="050305"/>
          <w:spacing w:val="6"/>
        </w:rPr>
        <w:t>о</w:t>
      </w:r>
      <w:r w:rsidRPr="004146B5">
        <w:rPr>
          <w:color w:val="1F1C24"/>
          <w:spacing w:val="6"/>
        </w:rPr>
        <w:t>сти</w:t>
      </w:r>
      <w:r w:rsidRPr="004146B5">
        <w:rPr>
          <w:color w:val="050305"/>
          <w:spacing w:val="6"/>
        </w:rPr>
        <w:t>.</w:t>
      </w:r>
    </w:p>
    <w:p w:rsidR="00D14507" w:rsidRDefault="00D14507" w:rsidP="00D14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ОБЪЕМЫ И ИСТОЧНИКИ ФИНАНСИРОВАНИЯ МЕРОПРИЯТИЙ </w:t>
      </w:r>
    </w:p>
    <w:p w:rsidR="00D14507" w:rsidRDefault="00D14507" w:rsidP="00D14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ЭНЕРГОСБЕРЕЖЕНИЮ И ПОВЫШЕНИЮ ЭНЕРГЕТИЧЕСКОЙ ЭФФЕКТИВНОСТИ</w:t>
      </w:r>
    </w:p>
    <w:tbl>
      <w:tblPr>
        <w:tblpPr w:leftFromText="180" w:rightFromText="180" w:vertAnchor="page" w:horzAnchor="margin" w:tblpY="1831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5802"/>
        <w:gridCol w:w="1467"/>
        <w:gridCol w:w="2233"/>
        <w:gridCol w:w="766"/>
        <w:gridCol w:w="616"/>
        <w:gridCol w:w="616"/>
        <w:gridCol w:w="1359"/>
        <w:gridCol w:w="2032"/>
      </w:tblGrid>
      <w:tr w:rsidR="008C79DF" w:rsidRPr="009D1EF4" w:rsidTr="00565764">
        <w:trPr>
          <w:trHeight w:val="195"/>
        </w:trPr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3361" w:type="dxa"/>
            <w:gridSpan w:val="4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8C79DF" w:rsidRPr="009D1EF4" w:rsidTr="00565764">
        <w:trPr>
          <w:trHeight w:val="195"/>
        </w:trPr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Всего</w:t>
            </w:r>
          </w:p>
        </w:tc>
        <w:tc>
          <w:tcPr>
            <w:tcW w:w="2593" w:type="dxa"/>
            <w:gridSpan w:val="3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01F1" w:rsidRPr="009D1EF4" w:rsidTr="00565764">
        <w:trPr>
          <w:trHeight w:val="195"/>
        </w:trPr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79DF" w:rsidRPr="009D1EF4" w:rsidRDefault="008C79DF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 w:rsidR="008F66A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 w:rsidR="008F66AA">
              <w:rPr>
                <w:sz w:val="20"/>
                <w:szCs w:val="20"/>
              </w:rPr>
              <w:t>9</w:t>
            </w:r>
          </w:p>
        </w:tc>
        <w:tc>
          <w:tcPr>
            <w:tcW w:w="1359" w:type="dxa"/>
            <w:vAlign w:val="center"/>
          </w:tcPr>
          <w:p w:rsidR="008C79DF" w:rsidRPr="009D1EF4" w:rsidRDefault="008C79DF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</w:t>
            </w:r>
            <w:r w:rsidR="008F66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01F1" w:rsidRPr="009D1EF4" w:rsidTr="00565764">
        <w:trPr>
          <w:trHeight w:val="135"/>
        </w:trPr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11</w:t>
            </w:r>
          </w:p>
        </w:tc>
      </w:tr>
      <w:tr w:rsidR="008C79DF" w:rsidRPr="009D1EF4" w:rsidTr="00565764">
        <w:trPr>
          <w:trHeight w:val="135"/>
        </w:trPr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</w:t>
            </w:r>
          </w:p>
        </w:tc>
        <w:tc>
          <w:tcPr>
            <w:tcW w:w="14891" w:type="dxa"/>
            <w:gridSpan w:val="8"/>
          </w:tcPr>
          <w:p w:rsidR="008C79DF" w:rsidRPr="009D1EF4" w:rsidRDefault="008C79DF" w:rsidP="00BD406A">
            <w:pPr>
              <w:pStyle w:val="aa"/>
              <w:rPr>
                <w:sz w:val="20"/>
                <w:szCs w:val="20"/>
              </w:rPr>
            </w:pPr>
            <w:r w:rsidRPr="009D1EF4">
              <w:rPr>
                <w:bCs/>
                <w:i/>
                <w:sz w:val="20"/>
                <w:szCs w:val="20"/>
                <w:u w:val="single"/>
              </w:rPr>
              <w:t>Организационные мероприятия для предприятия в целом</w:t>
            </w:r>
          </w:p>
        </w:tc>
      </w:tr>
      <w:tr w:rsidR="00BE01F1" w:rsidRPr="009D1EF4" w:rsidTr="00565764">
        <w:trPr>
          <w:trHeight w:val="298"/>
        </w:trPr>
        <w:tc>
          <w:tcPr>
            <w:tcW w:w="0" w:type="auto"/>
            <w:vAlign w:val="center"/>
          </w:tcPr>
          <w:p w:rsidR="008F66AA" w:rsidRPr="009D1EF4" w:rsidRDefault="008F66AA" w:rsidP="008F66AA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8F66AA" w:rsidRPr="009D1EF4" w:rsidRDefault="00A80339" w:rsidP="008F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A80339" w:rsidP="008F66AA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A80339" w:rsidP="008F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A80339" w:rsidP="008F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8F66AA" w:rsidRPr="009D1EF4" w:rsidRDefault="008F66AA" w:rsidP="008F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565764">
        <w:trPr>
          <w:trHeight w:val="135"/>
        </w:trPr>
        <w:tc>
          <w:tcPr>
            <w:tcW w:w="0" w:type="auto"/>
            <w:gridSpan w:val="4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700DCC" w:rsidRPr="009D1EF4" w:rsidRDefault="00A80339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A80339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700DCC" w:rsidRPr="009D1EF4" w:rsidRDefault="00A80339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565764">
        <w:trPr>
          <w:trHeight w:val="298"/>
        </w:trPr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i/>
                <w:sz w:val="20"/>
                <w:szCs w:val="20"/>
              </w:rPr>
            </w:pPr>
            <w:r w:rsidRPr="009D1E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891" w:type="dxa"/>
            <w:gridSpan w:val="8"/>
          </w:tcPr>
          <w:p w:rsidR="00700DCC" w:rsidRPr="009D1EF4" w:rsidRDefault="00700DCC" w:rsidP="00700DCC">
            <w:pPr>
              <w:pStyle w:val="aa"/>
              <w:rPr>
                <w:sz w:val="20"/>
                <w:szCs w:val="20"/>
              </w:rPr>
            </w:pPr>
            <w:r w:rsidRPr="009D1EF4">
              <w:rPr>
                <w:bCs/>
                <w:i/>
                <w:sz w:val="20"/>
                <w:szCs w:val="20"/>
                <w:u w:val="single"/>
              </w:rPr>
              <w:t>Технические и технологические мероприятия для предприятия в целом</w:t>
            </w:r>
          </w:p>
        </w:tc>
      </w:tr>
      <w:tr w:rsidR="00565764" w:rsidRPr="009D1EF4" w:rsidTr="00565764">
        <w:trPr>
          <w:trHeight w:val="298"/>
        </w:trPr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565764" w:rsidRPr="00BE01F1" w:rsidRDefault="00565764" w:rsidP="00565764">
            <w:pPr>
              <w:jc w:val="both"/>
              <w:rPr>
                <w:sz w:val="20"/>
                <w:szCs w:val="20"/>
              </w:rPr>
            </w:pPr>
            <w:r w:rsidRPr="00BE01F1">
              <w:rPr>
                <w:sz w:val="20"/>
                <w:szCs w:val="20"/>
              </w:rPr>
              <w:t>Мероприятие по снижению теплопроводности ограждающих конструкций - замена оконных рам на менее теплопроводные.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D1E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 .куб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65764" w:rsidRPr="00352ADB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0" w:type="auto"/>
            <w:vAlign w:val="center"/>
          </w:tcPr>
          <w:p w:rsidR="00565764" w:rsidRPr="00352ADB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352ADB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565764" w:rsidRPr="00352ADB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565764" w:rsidRPr="009D1EF4" w:rsidTr="00565764">
        <w:trPr>
          <w:trHeight w:val="298"/>
        </w:trPr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565764" w:rsidRPr="00BE01F1" w:rsidRDefault="00565764" w:rsidP="00565764">
            <w:pPr>
              <w:rPr>
                <w:sz w:val="20"/>
                <w:szCs w:val="20"/>
              </w:rPr>
            </w:pPr>
            <w:r w:rsidRPr="00BE01F1">
              <w:rPr>
                <w:bCs/>
                <w:sz w:val="20"/>
                <w:szCs w:val="20"/>
              </w:rPr>
              <w:t>Мероприятие по замене ламп в системе освещения на светодиодные лампы.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D1E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2,738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565764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37,71</w:t>
            </w:r>
          </w:p>
        </w:tc>
        <w:tc>
          <w:tcPr>
            <w:tcW w:w="0" w:type="auto"/>
            <w:vAlign w:val="center"/>
          </w:tcPr>
          <w:p w:rsidR="00565764" w:rsidRPr="00352ADB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352ADB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565764" w:rsidRDefault="00565764" w:rsidP="0056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37,71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BE01F1" w:rsidRPr="009D1EF4" w:rsidTr="00565764">
        <w:trPr>
          <w:trHeight w:val="454"/>
        </w:trPr>
        <w:tc>
          <w:tcPr>
            <w:tcW w:w="0" w:type="auto"/>
            <w:gridSpan w:val="4"/>
            <w:vAlign w:val="center"/>
          </w:tcPr>
          <w:p w:rsidR="00BE01F1" w:rsidRPr="009D1EF4" w:rsidRDefault="00BE01F1" w:rsidP="00BE01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BE01F1" w:rsidRPr="009D1EF4" w:rsidRDefault="00565764" w:rsidP="00BE01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102,51</w:t>
            </w:r>
          </w:p>
        </w:tc>
        <w:tc>
          <w:tcPr>
            <w:tcW w:w="0" w:type="auto"/>
            <w:vAlign w:val="center"/>
          </w:tcPr>
          <w:p w:rsidR="00BE01F1" w:rsidRPr="009D1EF4" w:rsidRDefault="00BE01F1" w:rsidP="00BE01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01F1" w:rsidRPr="009D1EF4" w:rsidRDefault="00BE01F1" w:rsidP="00BE01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BE01F1" w:rsidRPr="009D1EF4" w:rsidRDefault="00565764" w:rsidP="00BE01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102,51</w:t>
            </w:r>
          </w:p>
        </w:tc>
        <w:tc>
          <w:tcPr>
            <w:tcW w:w="0" w:type="auto"/>
            <w:vAlign w:val="center"/>
          </w:tcPr>
          <w:p w:rsidR="00BE01F1" w:rsidRPr="009D1EF4" w:rsidRDefault="00BE01F1" w:rsidP="00BE01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BE01F1" w:rsidRPr="009D1EF4" w:rsidTr="00565764">
        <w:trPr>
          <w:trHeight w:val="208"/>
        </w:trPr>
        <w:tc>
          <w:tcPr>
            <w:tcW w:w="0" w:type="auto"/>
            <w:gridSpan w:val="4"/>
            <w:vAlign w:val="center"/>
          </w:tcPr>
          <w:p w:rsidR="00BE01F1" w:rsidRPr="009D1EF4" w:rsidRDefault="00BE01F1" w:rsidP="00BE01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D1E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vAlign w:val="center"/>
          </w:tcPr>
          <w:p w:rsidR="00BE01F1" w:rsidRPr="009D1EF4" w:rsidRDefault="00565764" w:rsidP="00BE0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102,51</w:t>
            </w:r>
          </w:p>
        </w:tc>
        <w:tc>
          <w:tcPr>
            <w:tcW w:w="0" w:type="auto"/>
            <w:vAlign w:val="center"/>
          </w:tcPr>
          <w:p w:rsidR="00BE01F1" w:rsidRPr="009D1EF4" w:rsidRDefault="00BE01F1" w:rsidP="00BE01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01F1" w:rsidRPr="009D1EF4" w:rsidRDefault="00BE01F1" w:rsidP="00BE01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BE01F1" w:rsidRPr="009D1EF4" w:rsidRDefault="00565764" w:rsidP="00BE0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102,51</w:t>
            </w:r>
          </w:p>
        </w:tc>
        <w:tc>
          <w:tcPr>
            <w:tcW w:w="0" w:type="auto"/>
            <w:vAlign w:val="center"/>
          </w:tcPr>
          <w:p w:rsidR="00BE01F1" w:rsidRPr="009D1EF4" w:rsidRDefault="00BE01F1" w:rsidP="00BE01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</w:tbl>
    <w:p w:rsidR="00D14507" w:rsidRDefault="00D14507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520F3" w:rsidRDefault="008520F3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90FC0" w:rsidRDefault="00790FC0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87243" w:rsidRDefault="00287243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925F4" w:rsidRDefault="007925F4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  <w:sectPr w:rsidR="007925F4" w:rsidSect="006D26E3">
          <w:headerReference w:type="even" r:id="rId12"/>
          <w:headerReference w:type="default" r:id="rId13"/>
          <w:footerReference w:type="default" r:id="rId14"/>
          <w:pgSz w:w="16840" w:h="11907" w:orient="landscape"/>
          <w:pgMar w:top="1078" w:right="1134" w:bottom="709" w:left="1134" w:header="720" w:footer="574" w:gutter="0"/>
          <w:cols w:space="708"/>
          <w:docGrid w:linePitch="360"/>
        </w:sectPr>
      </w:pPr>
    </w:p>
    <w:p w:rsidR="00151039" w:rsidRDefault="00151039" w:rsidP="001510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1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51039" w:rsidRPr="00C6511E" w:rsidRDefault="00151039" w:rsidP="001510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75" w:rsidRPr="00C6511E" w:rsidRDefault="00151039" w:rsidP="00814575">
      <w:pPr>
        <w:ind w:left="-120" w:firstLine="120"/>
        <w:jc w:val="center"/>
        <w:rPr>
          <w:b/>
          <w:sz w:val="28"/>
          <w:szCs w:val="28"/>
        </w:rPr>
      </w:pPr>
      <w:r w:rsidRPr="00C6511E">
        <w:rPr>
          <w:b/>
          <w:sz w:val="28"/>
          <w:szCs w:val="28"/>
        </w:rPr>
        <w:t xml:space="preserve">К программе энергосбережения и повышения </w:t>
      </w:r>
      <w:proofErr w:type="spellStart"/>
      <w:r w:rsidRPr="00C6511E">
        <w:rPr>
          <w:b/>
          <w:sz w:val="28"/>
          <w:szCs w:val="28"/>
        </w:rPr>
        <w:t>энергоэффективности</w:t>
      </w:r>
      <w:proofErr w:type="spellEnd"/>
    </w:p>
    <w:p w:rsidR="00151039" w:rsidRDefault="00151039" w:rsidP="00E3450F">
      <w:pPr>
        <w:ind w:left="-120" w:firstLine="120"/>
        <w:jc w:val="center"/>
        <w:rPr>
          <w:b/>
          <w:sz w:val="28"/>
          <w:szCs w:val="28"/>
        </w:rPr>
      </w:pPr>
      <w:r w:rsidRPr="00C6511E">
        <w:rPr>
          <w:b/>
          <w:sz w:val="28"/>
          <w:szCs w:val="28"/>
        </w:rPr>
        <w:t>на 201</w:t>
      </w:r>
      <w:r w:rsidR="008F66AA">
        <w:rPr>
          <w:b/>
          <w:sz w:val="28"/>
          <w:szCs w:val="28"/>
        </w:rPr>
        <w:t>8</w:t>
      </w:r>
      <w:r w:rsidRPr="00C6511E">
        <w:rPr>
          <w:b/>
          <w:sz w:val="28"/>
          <w:szCs w:val="28"/>
        </w:rPr>
        <w:t>-20</w:t>
      </w:r>
      <w:r w:rsidR="008F66AA">
        <w:rPr>
          <w:b/>
          <w:sz w:val="28"/>
          <w:szCs w:val="28"/>
        </w:rPr>
        <w:t>20</w:t>
      </w:r>
      <w:r w:rsidR="00E3450F">
        <w:rPr>
          <w:b/>
          <w:sz w:val="28"/>
          <w:szCs w:val="28"/>
        </w:rPr>
        <w:t xml:space="preserve"> г</w:t>
      </w:r>
      <w:r w:rsidRPr="00C6511E">
        <w:rPr>
          <w:b/>
          <w:sz w:val="28"/>
          <w:szCs w:val="28"/>
        </w:rPr>
        <w:t>оды</w:t>
      </w:r>
    </w:p>
    <w:p w:rsidR="00854B1F" w:rsidRPr="00C6511E" w:rsidRDefault="00854B1F" w:rsidP="00E3450F">
      <w:pPr>
        <w:ind w:left="-120" w:firstLin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5142"/>
        <w:gridCol w:w="2274"/>
        <w:gridCol w:w="1227"/>
        <w:gridCol w:w="757"/>
        <w:gridCol w:w="757"/>
        <w:gridCol w:w="1227"/>
        <w:gridCol w:w="766"/>
        <w:gridCol w:w="757"/>
        <w:gridCol w:w="757"/>
        <w:gridCol w:w="766"/>
      </w:tblGrid>
      <w:tr w:rsidR="00D511B5" w:rsidRPr="000D177E" w:rsidTr="00D72B06">
        <w:trPr>
          <w:cantSplit/>
          <w:trHeight w:val="145"/>
          <w:jc w:val="center"/>
        </w:trPr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№</w:t>
            </w:r>
          </w:p>
          <w:p w:rsidR="0043102F" w:rsidRPr="000D177E" w:rsidRDefault="0043102F" w:rsidP="00D72B06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по энергосбережению</w:t>
            </w:r>
          </w:p>
        </w:tc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jc w:val="center"/>
              <w:rPr>
                <w:b/>
                <w:sz w:val="20"/>
                <w:szCs w:val="20"/>
              </w:rPr>
            </w:pPr>
          </w:p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Планируемый срок окупаемости, лет</w:t>
            </w:r>
          </w:p>
        </w:tc>
        <w:tc>
          <w:tcPr>
            <w:tcW w:w="0" w:type="auto"/>
            <w:gridSpan w:val="4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Экономия ТЭР, натур. выражении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Экономия ТЭР, тыс. руб.</w:t>
            </w:r>
          </w:p>
        </w:tc>
      </w:tr>
      <w:tr w:rsidR="00D511B5" w:rsidRPr="000D177E" w:rsidTr="00D72B06">
        <w:trPr>
          <w:cantSplit/>
          <w:trHeight w:val="145"/>
          <w:jc w:val="center"/>
        </w:trPr>
        <w:tc>
          <w:tcPr>
            <w:tcW w:w="0" w:type="auto"/>
            <w:vMerge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tabs>
                <w:tab w:val="left" w:pos="317"/>
              </w:tabs>
              <w:spacing w:line="216" w:lineRule="auto"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8F66AA" w:rsidRPr="000D177E" w:rsidTr="00D72B06">
        <w:trPr>
          <w:cantSplit/>
          <w:trHeight w:val="467"/>
          <w:jc w:val="center"/>
        </w:trPr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F66AA" w:rsidRPr="000D177E" w:rsidRDefault="008F66AA" w:rsidP="008F66AA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8F66AA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8F66AA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1836E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1836E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1836E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511B5" w:rsidRPr="000D177E" w:rsidTr="00D72B06">
        <w:trPr>
          <w:cantSplit/>
          <w:trHeight w:val="230"/>
          <w:jc w:val="center"/>
        </w:trPr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13</w:t>
            </w:r>
          </w:p>
        </w:tc>
      </w:tr>
      <w:tr w:rsidR="0043102F" w:rsidRPr="000D177E" w:rsidTr="00D72B06">
        <w:trPr>
          <w:cantSplit/>
          <w:trHeight w:val="230"/>
          <w:jc w:val="center"/>
        </w:trPr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  <w:gridSpan w:val="10"/>
            <w:vAlign w:val="center"/>
          </w:tcPr>
          <w:p w:rsidR="0043102F" w:rsidRPr="000D177E" w:rsidRDefault="0043102F" w:rsidP="00D72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Организационные мероприятия для предприятия в целом</w:t>
            </w:r>
          </w:p>
        </w:tc>
      </w:tr>
      <w:tr w:rsidR="008520F3" w:rsidRPr="000D177E" w:rsidTr="00637C8D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8520F3" w:rsidRDefault="008520F3" w:rsidP="008520F3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8520F3" w:rsidRPr="009D1EF4" w:rsidRDefault="00BE01F1" w:rsidP="00852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DCC" w:rsidRPr="000D177E" w:rsidTr="00D72B06">
        <w:trPr>
          <w:cantSplit/>
          <w:trHeight w:val="273"/>
          <w:jc w:val="center"/>
        </w:trPr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  <w:tr w:rsidR="00700DCC" w:rsidRPr="000D177E" w:rsidTr="00D72B06">
        <w:trPr>
          <w:cantSplit/>
          <w:trHeight w:val="421"/>
          <w:jc w:val="center"/>
        </w:trPr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  <w:gridSpan w:val="10"/>
            <w:vAlign w:val="center"/>
          </w:tcPr>
          <w:p w:rsidR="00700DCC" w:rsidRPr="000D177E" w:rsidRDefault="00700DCC" w:rsidP="0070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Технические и технологические мероприятия для предприятия в целом</w:t>
            </w:r>
          </w:p>
        </w:tc>
      </w:tr>
      <w:tr w:rsidR="00565764" w:rsidRPr="000D177E" w:rsidTr="00D72B06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565764" w:rsidRDefault="00565764" w:rsidP="00565764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565764" w:rsidRPr="00BE01F1" w:rsidRDefault="00565764" w:rsidP="00565764">
            <w:pPr>
              <w:jc w:val="both"/>
              <w:rPr>
                <w:sz w:val="20"/>
                <w:szCs w:val="20"/>
              </w:rPr>
            </w:pPr>
            <w:r w:rsidRPr="00BE01F1">
              <w:rPr>
                <w:sz w:val="20"/>
                <w:szCs w:val="20"/>
              </w:rPr>
              <w:t>Мероприятие по снижению теплопроводности ограждающих конструкций - замена оконных рам на менее теплопроводные.</w:t>
            </w:r>
          </w:p>
        </w:tc>
        <w:tc>
          <w:tcPr>
            <w:tcW w:w="0" w:type="auto"/>
            <w:vMerge w:val="restart"/>
            <w:vAlign w:val="center"/>
          </w:tcPr>
          <w:p w:rsidR="00565764" w:rsidRPr="000D177E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 .куб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 .куб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65764" w:rsidRPr="000D177E" w:rsidRDefault="00565764" w:rsidP="0056576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9,141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56576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565764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20565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9,141</w:t>
            </w:r>
          </w:p>
        </w:tc>
      </w:tr>
      <w:tr w:rsidR="00565764" w:rsidRPr="000D177E" w:rsidTr="00D72B06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565764" w:rsidRDefault="00565764" w:rsidP="00565764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565764" w:rsidRPr="00BE01F1" w:rsidRDefault="00565764" w:rsidP="00565764">
            <w:pPr>
              <w:rPr>
                <w:sz w:val="20"/>
                <w:szCs w:val="20"/>
              </w:rPr>
            </w:pPr>
            <w:r w:rsidRPr="00BE01F1">
              <w:rPr>
                <w:bCs/>
                <w:sz w:val="20"/>
                <w:szCs w:val="20"/>
              </w:rPr>
              <w:t>Мероприятие по замене ламп в системе освещения на светодиодные лампы.</w:t>
            </w:r>
          </w:p>
        </w:tc>
        <w:tc>
          <w:tcPr>
            <w:tcW w:w="0" w:type="auto"/>
            <w:vMerge/>
            <w:vAlign w:val="center"/>
          </w:tcPr>
          <w:p w:rsidR="0056576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2,738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9D1EF4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2,738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565764" w:rsidRDefault="00565764" w:rsidP="0056576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18,138</w:t>
            </w:r>
          </w:p>
        </w:tc>
        <w:tc>
          <w:tcPr>
            <w:tcW w:w="0" w:type="auto"/>
            <w:vAlign w:val="center"/>
          </w:tcPr>
          <w:p w:rsidR="00565764" w:rsidRDefault="00565764" w:rsidP="0056576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565764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Default="00565764" w:rsidP="0020565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18,138</w:t>
            </w:r>
          </w:p>
        </w:tc>
      </w:tr>
      <w:tr w:rsidR="00565764" w:rsidRPr="000D177E" w:rsidTr="00D72B06">
        <w:trPr>
          <w:cantSplit/>
          <w:trHeight w:val="455"/>
          <w:jc w:val="center"/>
        </w:trPr>
        <w:tc>
          <w:tcPr>
            <w:tcW w:w="0" w:type="auto"/>
            <w:vAlign w:val="center"/>
          </w:tcPr>
          <w:p w:rsidR="00565764" w:rsidRPr="000D177E" w:rsidRDefault="00565764" w:rsidP="00700DC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65764" w:rsidRPr="000D177E" w:rsidRDefault="00565764" w:rsidP="00700D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214322" w:rsidRDefault="00565764" w:rsidP="00700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27,279</w:t>
            </w:r>
          </w:p>
        </w:tc>
        <w:tc>
          <w:tcPr>
            <w:tcW w:w="0" w:type="auto"/>
            <w:vAlign w:val="center"/>
          </w:tcPr>
          <w:p w:rsidR="00565764" w:rsidRPr="00214322" w:rsidRDefault="00565764" w:rsidP="006C795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6C795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214322" w:rsidRDefault="00565764" w:rsidP="0020565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27,279</w:t>
            </w:r>
          </w:p>
        </w:tc>
      </w:tr>
      <w:tr w:rsidR="00565764" w:rsidRPr="000D177E" w:rsidTr="00D72B06">
        <w:trPr>
          <w:cantSplit/>
          <w:trHeight w:val="454"/>
          <w:jc w:val="center"/>
        </w:trPr>
        <w:tc>
          <w:tcPr>
            <w:tcW w:w="0" w:type="auto"/>
            <w:vAlign w:val="center"/>
          </w:tcPr>
          <w:p w:rsidR="00565764" w:rsidRPr="000D177E" w:rsidRDefault="00565764" w:rsidP="00700DC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65764" w:rsidRPr="000D177E" w:rsidRDefault="00565764" w:rsidP="0070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EE3FEC" w:rsidRDefault="00565764" w:rsidP="00700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27,279</w:t>
            </w:r>
          </w:p>
        </w:tc>
        <w:tc>
          <w:tcPr>
            <w:tcW w:w="0" w:type="auto"/>
            <w:vAlign w:val="center"/>
          </w:tcPr>
          <w:p w:rsidR="00565764" w:rsidRPr="00EE3FEC" w:rsidRDefault="00565764" w:rsidP="006C79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0D177E" w:rsidRDefault="00565764" w:rsidP="006C7950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65764" w:rsidRPr="00EE3FEC" w:rsidRDefault="00565764" w:rsidP="00205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27,279</w:t>
            </w:r>
          </w:p>
        </w:tc>
      </w:tr>
    </w:tbl>
    <w:p w:rsidR="00E22912" w:rsidRDefault="00E22912" w:rsidP="008D41B8">
      <w:pPr>
        <w:tabs>
          <w:tab w:val="left" w:pos="1282"/>
        </w:tabs>
        <w:jc w:val="center"/>
        <w:rPr>
          <w:b/>
          <w:sz w:val="28"/>
          <w:szCs w:val="28"/>
          <w:lang w:val="en-GB"/>
        </w:rPr>
      </w:pPr>
    </w:p>
    <w:p w:rsidR="00D5028F" w:rsidRDefault="00D5028F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43102F" w:rsidRDefault="0043102F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691E73" w:rsidRDefault="00691E73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7C62A9" w:rsidRDefault="007C62A9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7C62A9" w:rsidRDefault="007C62A9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691E73" w:rsidRDefault="00691E73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691E73" w:rsidRDefault="00691E73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532C0B" w:rsidRDefault="00532C0B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BE01F1" w:rsidRDefault="00BE01F1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BE01F1" w:rsidRDefault="00BE01F1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BE01F1" w:rsidRDefault="00BE01F1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8D41B8" w:rsidRPr="005834E6" w:rsidRDefault="008D41B8" w:rsidP="008D41B8">
      <w:pPr>
        <w:tabs>
          <w:tab w:val="left" w:pos="1282"/>
        </w:tabs>
        <w:jc w:val="center"/>
        <w:rPr>
          <w:b/>
        </w:rPr>
      </w:pPr>
      <w:r w:rsidRPr="00AD22BA">
        <w:rPr>
          <w:b/>
        </w:rPr>
        <w:lastRenderedPageBreak/>
        <w:t>Приложение</w:t>
      </w:r>
      <w:r w:rsidRPr="005834E6">
        <w:rPr>
          <w:b/>
        </w:rPr>
        <w:t xml:space="preserve"> 2</w:t>
      </w:r>
    </w:p>
    <w:p w:rsidR="004861F5" w:rsidRPr="004861F5" w:rsidRDefault="004861F5" w:rsidP="00486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F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4861F5" w:rsidRPr="004861F5" w:rsidRDefault="004861F5" w:rsidP="00486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F5">
        <w:rPr>
          <w:rFonts w:ascii="Times New Roman" w:hAnsi="Times New Roman" w:cs="Times New Roman"/>
          <w:b/>
          <w:sz w:val="24"/>
          <w:szCs w:val="24"/>
        </w:rPr>
        <w:t xml:space="preserve">ПРОГРАММЫ ЭНЕРГОСБЕРЕЖЕНИЯ И ПОВЫШЕНИЯ </w:t>
      </w:r>
    </w:p>
    <w:p w:rsidR="008D41B8" w:rsidRDefault="004861F5" w:rsidP="00486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F5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tbl>
      <w:tblPr>
        <w:tblW w:w="5467" w:type="pct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1457"/>
        <w:gridCol w:w="1241"/>
        <w:gridCol w:w="748"/>
        <w:gridCol w:w="818"/>
        <w:gridCol w:w="1031"/>
        <w:gridCol w:w="1099"/>
        <w:gridCol w:w="1237"/>
        <w:gridCol w:w="757"/>
        <w:gridCol w:w="702"/>
        <w:gridCol w:w="889"/>
        <w:gridCol w:w="1099"/>
        <w:gridCol w:w="1237"/>
        <w:gridCol w:w="767"/>
        <w:gridCol w:w="699"/>
        <w:gridCol w:w="880"/>
        <w:gridCol w:w="1067"/>
      </w:tblGrid>
      <w:tr w:rsidR="00165AD1" w:rsidRPr="00D24500" w:rsidTr="00252073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D252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52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D252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52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D252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52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</w:p>
        </w:tc>
      </w:tr>
      <w:tr w:rsidR="00D206F3" w:rsidRPr="00D24500" w:rsidTr="00532C0B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165AD1" w:rsidRPr="00D24500" w:rsidTr="00532C0B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стоимостном выражении, тыс. руб.</w:t>
            </w:r>
          </w:p>
        </w:tc>
      </w:tr>
      <w:tr w:rsidR="00D206F3" w:rsidRPr="00D24500" w:rsidTr="00532C0B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6F3" w:rsidRPr="00D24500" w:rsidTr="00532C0B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C6414D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D4887" w:rsidRPr="00D24500" w:rsidTr="00532C0B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073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BE01F1" w:rsidRDefault="00DD4887" w:rsidP="00EA657F">
            <w:pPr>
              <w:jc w:val="both"/>
              <w:rPr>
                <w:sz w:val="20"/>
                <w:szCs w:val="20"/>
              </w:rPr>
            </w:pPr>
            <w:r w:rsidRPr="00BE01F1">
              <w:rPr>
                <w:sz w:val="20"/>
                <w:szCs w:val="20"/>
              </w:rPr>
              <w:t>Мероприятие по снижению теплопроводности ограждающих конструкций - замена оконных рам на менее теплопроводные.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565764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565764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565764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9,141</w:t>
            </w:r>
          </w:p>
        </w:tc>
      </w:tr>
      <w:tr w:rsidR="00565764" w:rsidRPr="00D24500" w:rsidTr="00532C0B"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CB6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0D1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0D1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0D1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CB6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9,141</w:t>
            </w:r>
          </w:p>
        </w:tc>
      </w:tr>
      <w:tr w:rsidR="00DD4887" w:rsidRPr="00D24500" w:rsidTr="001836EC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BE01F1" w:rsidRDefault="00DD4887" w:rsidP="00EA657F">
            <w:pPr>
              <w:rPr>
                <w:sz w:val="20"/>
                <w:szCs w:val="20"/>
              </w:rPr>
            </w:pPr>
            <w:r w:rsidRPr="00BE01F1">
              <w:rPr>
                <w:bCs/>
                <w:sz w:val="20"/>
                <w:szCs w:val="20"/>
              </w:rPr>
              <w:t>Мероприятие по замене ламп в системе освещения на светодиодные лампы.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565764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565764" w:rsidP="00565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48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DD488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Тыс.кВ.ч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4887" w:rsidRPr="00D24500" w:rsidRDefault="00565764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18,138</w:t>
            </w:r>
          </w:p>
        </w:tc>
      </w:tr>
      <w:tr w:rsidR="00565764" w:rsidRPr="00D24500" w:rsidTr="001836EC"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EA6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6C7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Тыс.кВ.ч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205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18,138</w:t>
            </w:r>
          </w:p>
        </w:tc>
      </w:tr>
      <w:tr w:rsidR="00565764" w:rsidRPr="00D24500" w:rsidTr="00532C0B">
        <w:trPr>
          <w:trHeight w:val="1054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по мероприятиям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24500" w:rsidRDefault="00565764" w:rsidP="00565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9D1EF4" w:rsidRDefault="00565764" w:rsidP="005657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102,51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D4887" w:rsidRDefault="00565764" w:rsidP="0056576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48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DD4887" w:rsidRDefault="00565764" w:rsidP="0056576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488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764" w:rsidRPr="00EE3FEC" w:rsidRDefault="00565764" w:rsidP="005657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27,279</w:t>
            </w:r>
          </w:p>
        </w:tc>
      </w:tr>
    </w:tbl>
    <w:p w:rsidR="004861F5" w:rsidRDefault="004861F5" w:rsidP="004861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861F5" w:rsidSect="006D26E3">
      <w:pgSz w:w="16840" w:h="11907" w:orient="landscape"/>
      <w:pgMar w:top="1078" w:right="1134" w:bottom="709" w:left="1134" w:header="720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B6" w:rsidRDefault="009265B6">
      <w:r>
        <w:separator/>
      </w:r>
    </w:p>
  </w:endnote>
  <w:endnote w:type="continuationSeparator" w:id="0">
    <w:p w:rsidR="009265B6" w:rsidRDefault="0092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05" w:rsidRDefault="003A68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B6" w:rsidRDefault="009265B6">
      <w:r>
        <w:rPr>
          <w:rStyle w:val="ac"/>
        </w:rPr>
        <w:fldChar w:fldCharType="begin"/>
      </w:r>
      <w:r>
        <w:rPr>
          <w:rStyle w:val="ac"/>
        </w:rPr>
        <w:instrText xml:space="preserve"> NUMPAGES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28</w:t>
      </w:r>
      <w:r>
        <w:rPr>
          <w:rStyle w:val="ac"/>
        </w:rPr>
        <w:fldChar w:fldCharType="end"/>
      </w:r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7</w:t>
      </w:r>
      <w:r>
        <w:rPr>
          <w:rStyle w:val="ac"/>
        </w:rPr>
        <w:fldChar w:fldCharType="end"/>
      </w:r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7</w:t>
      </w:r>
      <w:r>
        <w:rPr>
          <w:rStyle w:val="ac"/>
        </w:rPr>
        <w:fldChar w:fldCharType="end"/>
      </w:r>
      <w:r>
        <w:separator/>
      </w:r>
    </w:p>
  </w:footnote>
  <w:footnote w:type="continuationSeparator" w:id="0">
    <w:p w:rsidR="009265B6" w:rsidRDefault="0092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05" w:rsidRDefault="00A03B7A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68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6805" w:rsidRDefault="003A68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05" w:rsidRDefault="00A03B7A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680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00DF">
      <w:rPr>
        <w:rStyle w:val="ac"/>
        <w:noProof/>
      </w:rPr>
      <w:t>3</w:t>
    </w:r>
    <w:r>
      <w:rPr>
        <w:rStyle w:val="ac"/>
      </w:rPr>
      <w:fldChar w:fldCharType="end"/>
    </w:r>
  </w:p>
  <w:p w:rsidR="003A6805" w:rsidRDefault="003A680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05" w:rsidRDefault="00A03B7A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68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6805" w:rsidRDefault="003A680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05" w:rsidRDefault="00A03B7A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680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00DF">
      <w:rPr>
        <w:rStyle w:val="ac"/>
        <w:noProof/>
      </w:rPr>
      <w:t>28</w:t>
    </w:r>
    <w:r>
      <w:rPr>
        <w:rStyle w:val="ac"/>
      </w:rPr>
      <w:fldChar w:fldCharType="end"/>
    </w:r>
  </w:p>
  <w:p w:rsidR="003A6805" w:rsidRDefault="003A68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EF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E54526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6992"/>
    <w:multiLevelType w:val="hybridMultilevel"/>
    <w:tmpl w:val="89CE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D4DDA"/>
    <w:multiLevelType w:val="hybridMultilevel"/>
    <w:tmpl w:val="AEF69B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243B6"/>
    <w:multiLevelType w:val="hybridMultilevel"/>
    <w:tmpl w:val="AA8C70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7">
    <w:nsid w:val="0F543178"/>
    <w:multiLevelType w:val="hybridMultilevel"/>
    <w:tmpl w:val="F048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151C3"/>
    <w:multiLevelType w:val="hybridMultilevel"/>
    <w:tmpl w:val="F5E292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293B83"/>
    <w:multiLevelType w:val="hybridMultilevel"/>
    <w:tmpl w:val="88BAF05A"/>
    <w:lvl w:ilvl="0" w:tplc="3F86423C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905682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52A4F69E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9A763F10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B77CC6EC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C78E4C26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BD5028BE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7C4A8714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772C300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2">
    <w:nsid w:val="1ED63F1D"/>
    <w:multiLevelType w:val="hybridMultilevel"/>
    <w:tmpl w:val="E3F00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F2468D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71A6"/>
    <w:multiLevelType w:val="hybridMultilevel"/>
    <w:tmpl w:val="96420A9C"/>
    <w:lvl w:ilvl="0" w:tplc="7BBAEC34">
      <w:start w:val="1"/>
      <w:numFmt w:val="decimal"/>
      <w:lvlText w:val="%1."/>
      <w:lvlJc w:val="left"/>
      <w:pPr>
        <w:ind w:left="102" w:hanging="291"/>
      </w:pPr>
      <w:rPr>
        <w:rFonts w:ascii="Times New Roman" w:eastAsia="Times New Roman" w:hAnsi="Times New Roman" w:hint="default"/>
        <w:sz w:val="28"/>
        <w:szCs w:val="28"/>
      </w:rPr>
    </w:lvl>
    <w:lvl w:ilvl="1" w:tplc="0EFAE7EA">
      <w:start w:val="1"/>
      <w:numFmt w:val="bullet"/>
      <w:lvlText w:val="-"/>
      <w:lvlJc w:val="left"/>
      <w:pPr>
        <w:ind w:left="462" w:hanging="389"/>
      </w:pPr>
      <w:rPr>
        <w:rFonts w:ascii="Courier New" w:eastAsia="Courier New" w:hAnsi="Courier New" w:hint="default"/>
        <w:sz w:val="28"/>
        <w:szCs w:val="28"/>
      </w:rPr>
    </w:lvl>
    <w:lvl w:ilvl="2" w:tplc="837CBDC6">
      <w:start w:val="1"/>
      <w:numFmt w:val="bullet"/>
      <w:lvlText w:val="•"/>
      <w:lvlJc w:val="left"/>
      <w:pPr>
        <w:ind w:left="1515" w:hanging="389"/>
      </w:pPr>
      <w:rPr>
        <w:rFonts w:hint="default"/>
      </w:rPr>
    </w:lvl>
    <w:lvl w:ilvl="3" w:tplc="E7DA4356">
      <w:start w:val="1"/>
      <w:numFmt w:val="bullet"/>
      <w:lvlText w:val="•"/>
      <w:lvlJc w:val="left"/>
      <w:pPr>
        <w:ind w:left="2568" w:hanging="389"/>
      </w:pPr>
      <w:rPr>
        <w:rFonts w:hint="default"/>
      </w:rPr>
    </w:lvl>
    <w:lvl w:ilvl="4" w:tplc="977025F8">
      <w:start w:val="1"/>
      <w:numFmt w:val="bullet"/>
      <w:lvlText w:val="•"/>
      <w:lvlJc w:val="left"/>
      <w:pPr>
        <w:ind w:left="3621" w:hanging="389"/>
      </w:pPr>
      <w:rPr>
        <w:rFonts w:hint="default"/>
      </w:rPr>
    </w:lvl>
    <w:lvl w:ilvl="5" w:tplc="0C28B58A">
      <w:start w:val="1"/>
      <w:numFmt w:val="bullet"/>
      <w:lvlText w:val="•"/>
      <w:lvlJc w:val="left"/>
      <w:pPr>
        <w:ind w:left="4674" w:hanging="389"/>
      </w:pPr>
      <w:rPr>
        <w:rFonts w:hint="default"/>
      </w:rPr>
    </w:lvl>
    <w:lvl w:ilvl="6" w:tplc="00FCFF2A">
      <w:start w:val="1"/>
      <w:numFmt w:val="bullet"/>
      <w:lvlText w:val="•"/>
      <w:lvlJc w:val="left"/>
      <w:pPr>
        <w:ind w:left="5727" w:hanging="389"/>
      </w:pPr>
      <w:rPr>
        <w:rFonts w:hint="default"/>
      </w:rPr>
    </w:lvl>
    <w:lvl w:ilvl="7" w:tplc="A2EA7496">
      <w:start w:val="1"/>
      <w:numFmt w:val="bullet"/>
      <w:lvlText w:val="•"/>
      <w:lvlJc w:val="left"/>
      <w:pPr>
        <w:ind w:left="6780" w:hanging="389"/>
      </w:pPr>
      <w:rPr>
        <w:rFonts w:hint="default"/>
      </w:rPr>
    </w:lvl>
    <w:lvl w:ilvl="8" w:tplc="3EA013A4">
      <w:start w:val="1"/>
      <w:numFmt w:val="bullet"/>
      <w:lvlText w:val="•"/>
      <w:lvlJc w:val="left"/>
      <w:pPr>
        <w:ind w:left="7833" w:hanging="389"/>
      </w:pPr>
      <w:rPr>
        <w:rFonts w:hint="default"/>
      </w:rPr>
    </w:lvl>
  </w:abstractNum>
  <w:abstractNum w:abstractNumId="15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62138"/>
    <w:multiLevelType w:val="hybridMultilevel"/>
    <w:tmpl w:val="47AC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587C2C"/>
    <w:multiLevelType w:val="hybridMultilevel"/>
    <w:tmpl w:val="E160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25432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87C96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48F"/>
    <w:multiLevelType w:val="multilevel"/>
    <w:tmpl w:val="EE0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B0431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C4B4E"/>
    <w:multiLevelType w:val="multilevel"/>
    <w:tmpl w:val="6F2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D41A2"/>
    <w:multiLevelType w:val="hybridMultilevel"/>
    <w:tmpl w:val="E690A63E"/>
    <w:lvl w:ilvl="0" w:tplc="FE20C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4C0A629D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0712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A48B5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3414B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474CA"/>
    <w:multiLevelType w:val="hybridMultilevel"/>
    <w:tmpl w:val="0AE07228"/>
    <w:lvl w:ilvl="0" w:tplc="E0F015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A582B5C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40694"/>
    <w:multiLevelType w:val="multilevel"/>
    <w:tmpl w:val="7ECA87A4"/>
    <w:lvl w:ilvl="0">
      <w:start w:val="2"/>
      <w:numFmt w:val="upperRoman"/>
      <w:pStyle w:val="1"/>
      <w:lvlText w:val="Часть %1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00FF"/>
        <w:sz w:val="36"/>
        <w:szCs w:val="36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decimal"/>
      <w:lvlRestart w:val="0"/>
      <w:pStyle w:val="3"/>
      <w:lvlText w:val="%2.%3."/>
      <w:lvlJc w:val="left"/>
      <w:pPr>
        <w:tabs>
          <w:tab w:val="num" w:pos="1854"/>
        </w:tabs>
        <w:ind w:left="567" w:firstLine="567"/>
      </w:pPr>
      <w:rPr>
        <w:rFonts w:ascii="Arial" w:hAnsi="Arial" w:hint="default"/>
        <w:b/>
        <w:i w:val="0"/>
        <w:color w:val="0000FF"/>
        <w:sz w:val="28"/>
        <w:szCs w:val="2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E9D6E0C"/>
    <w:multiLevelType w:val="hybridMultilevel"/>
    <w:tmpl w:val="37F40040"/>
    <w:lvl w:ilvl="0" w:tplc="E88E21C0">
      <w:start w:val="1"/>
      <w:numFmt w:val="decimal"/>
      <w:lvlText w:val="%1.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abstractNum w:abstractNumId="35">
    <w:nsid w:val="63C41A0E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A41AE"/>
    <w:multiLevelType w:val="hybridMultilevel"/>
    <w:tmpl w:val="3A52A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9CCF2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3578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D200F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07BB"/>
    <w:multiLevelType w:val="hybridMultilevel"/>
    <w:tmpl w:val="7DBAC044"/>
    <w:lvl w:ilvl="0" w:tplc="6BFE5CF8">
      <w:start w:val="1"/>
      <w:numFmt w:val="decimal"/>
      <w:lvlText w:val="%1)"/>
      <w:lvlJc w:val="left"/>
      <w:pPr>
        <w:ind w:left="101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2814CFA2">
      <w:start w:val="1"/>
      <w:numFmt w:val="bullet"/>
      <w:lvlText w:val="•"/>
      <w:lvlJc w:val="left"/>
      <w:pPr>
        <w:ind w:left="1048" w:hanging="346"/>
      </w:pPr>
      <w:rPr>
        <w:rFonts w:hint="default"/>
      </w:rPr>
    </w:lvl>
    <w:lvl w:ilvl="2" w:tplc="37D09A62">
      <w:start w:val="1"/>
      <w:numFmt w:val="bullet"/>
      <w:lvlText w:val="•"/>
      <w:lvlJc w:val="left"/>
      <w:pPr>
        <w:ind w:left="1994" w:hanging="346"/>
      </w:pPr>
      <w:rPr>
        <w:rFonts w:hint="default"/>
      </w:rPr>
    </w:lvl>
    <w:lvl w:ilvl="3" w:tplc="1DF6EC94">
      <w:start w:val="1"/>
      <w:numFmt w:val="bullet"/>
      <w:lvlText w:val="•"/>
      <w:lvlJc w:val="left"/>
      <w:pPr>
        <w:ind w:left="2941" w:hanging="346"/>
      </w:pPr>
      <w:rPr>
        <w:rFonts w:hint="default"/>
      </w:rPr>
    </w:lvl>
    <w:lvl w:ilvl="4" w:tplc="8DF0ABC6">
      <w:start w:val="1"/>
      <w:numFmt w:val="bullet"/>
      <w:lvlText w:val="•"/>
      <w:lvlJc w:val="left"/>
      <w:pPr>
        <w:ind w:left="3887" w:hanging="346"/>
      </w:pPr>
      <w:rPr>
        <w:rFonts w:hint="default"/>
      </w:rPr>
    </w:lvl>
    <w:lvl w:ilvl="5" w:tplc="3AB82C7A">
      <w:start w:val="1"/>
      <w:numFmt w:val="bullet"/>
      <w:lvlText w:val="•"/>
      <w:lvlJc w:val="left"/>
      <w:pPr>
        <w:ind w:left="4834" w:hanging="346"/>
      </w:pPr>
      <w:rPr>
        <w:rFonts w:hint="default"/>
      </w:rPr>
    </w:lvl>
    <w:lvl w:ilvl="6" w:tplc="9970DAFA">
      <w:start w:val="1"/>
      <w:numFmt w:val="bullet"/>
      <w:lvlText w:val="•"/>
      <w:lvlJc w:val="left"/>
      <w:pPr>
        <w:ind w:left="5780" w:hanging="346"/>
      </w:pPr>
      <w:rPr>
        <w:rFonts w:hint="default"/>
      </w:rPr>
    </w:lvl>
    <w:lvl w:ilvl="7" w:tplc="26A62F96">
      <w:start w:val="1"/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E4DA30F0">
      <w:start w:val="1"/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40">
    <w:nsid w:val="70F3640A"/>
    <w:multiLevelType w:val="hybridMultilevel"/>
    <w:tmpl w:val="2F7CEC9C"/>
    <w:lvl w:ilvl="0" w:tplc="BA641804">
      <w:start w:val="1"/>
      <w:numFmt w:val="decimal"/>
      <w:lvlText w:val="%1)"/>
      <w:lvlJc w:val="left"/>
      <w:pPr>
        <w:ind w:left="101" w:hanging="308"/>
      </w:pPr>
      <w:rPr>
        <w:rFonts w:ascii="Times New Roman" w:eastAsia="Times New Roman" w:hAnsi="Times New Roman" w:hint="default"/>
        <w:sz w:val="24"/>
        <w:szCs w:val="24"/>
      </w:rPr>
    </w:lvl>
    <w:lvl w:ilvl="1" w:tplc="B61CF106">
      <w:start w:val="1"/>
      <w:numFmt w:val="bullet"/>
      <w:lvlText w:val="•"/>
      <w:lvlJc w:val="left"/>
      <w:pPr>
        <w:ind w:left="1048" w:hanging="308"/>
      </w:pPr>
      <w:rPr>
        <w:rFonts w:hint="default"/>
      </w:rPr>
    </w:lvl>
    <w:lvl w:ilvl="2" w:tplc="398868BA">
      <w:start w:val="1"/>
      <w:numFmt w:val="bullet"/>
      <w:lvlText w:val="•"/>
      <w:lvlJc w:val="left"/>
      <w:pPr>
        <w:ind w:left="1994" w:hanging="308"/>
      </w:pPr>
      <w:rPr>
        <w:rFonts w:hint="default"/>
      </w:rPr>
    </w:lvl>
    <w:lvl w:ilvl="3" w:tplc="1D0CA98A">
      <w:start w:val="1"/>
      <w:numFmt w:val="bullet"/>
      <w:lvlText w:val="•"/>
      <w:lvlJc w:val="left"/>
      <w:pPr>
        <w:ind w:left="2941" w:hanging="308"/>
      </w:pPr>
      <w:rPr>
        <w:rFonts w:hint="default"/>
      </w:rPr>
    </w:lvl>
    <w:lvl w:ilvl="4" w:tplc="859EA1A0">
      <w:start w:val="1"/>
      <w:numFmt w:val="bullet"/>
      <w:lvlText w:val="•"/>
      <w:lvlJc w:val="left"/>
      <w:pPr>
        <w:ind w:left="3887" w:hanging="308"/>
      </w:pPr>
      <w:rPr>
        <w:rFonts w:hint="default"/>
      </w:rPr>
    </w:lvl>
    <w:lvl w:ilvl="5" w:tplc="EBC21AEC">
      <w:start w:val="1"/>
      <w:numFmt w:val="bullet"/>
      <w:lvlText w:val="•"/>
      <w:lvlJc w:val="left"/>
      <w:pPr>
        <w:ind w:left="4834" w:hanging="308"/>
      </w:pPr>
      <w:rPr>
        <w:rFonts w:hint="default"/>
      </w:rPr>
    </w:lvl>
    <w:lvl w:ilvl="6" w:tplc="416AD670">
      <w:start w:val="1"/>
      <w:numFmt w:val="bullet"/>
      <w:lvlText w:val="•"/>
      <w:lvlJc w:val="left"/>
      <w:pPr>
        <w:ind w:left="5780" w:hanging="308"/>
      </w:pPr>
      <w:rPr>
        <w:rFonts w:hint="default"/>
      </w:rPr>
    </w:lvl>
    <w:lvl w:ilvl="7" w:tplc="3DFA1EC0">
      <w:start w:val="1"/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282460CE">
      <w:start w:val="1"/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41">
    <w:nsid w:val="71D411FE"/>
    <w:multiLevelType w:val="hybridMultilevel"/>
    <w:tmpl w:val="FFA85C9E"/>
    <w:lvl w:ilvl="0" w:tplc="9266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F96A2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B6F76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837EA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162B5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5"/>
  </w:num>
  <w:num w:numId="4">
    <w:abstractNumId w:val="4"/>
  </w:num>
  <w:num w:numId="5">
    <w:abstractNumId w:val="1"/>
  </w:num>
  <w:num w:numId="6">
    <w:abstractNumId w:val="33"/>
  </w:num>
  <w:num w:numId="7">
    <w:abstractNumId w:val="18"/>
  </w:num>
  <w:num w:numId="8">
    <w:abstractNumId w:val="22"/>
  </w:num>
  <w:num w:numId="9">
    <w:abstractNumId w:val="24"/>
  </w:num>
  <w:num w:numId="10">
    <w:abstractNumId w:val="41"/>
  </w:num>
  <w:num w:numId="11">
    <w:abstractNumId w:val="9"/>
  </w:num>
  <w:num w:numId="12">
    <w:abstractNumId w:val="7"/>
  </w:num>
  <w:num w:numId="13">
    <w:abstractNumId w:val="26"/>
  </w:num>
  <w:num w:numId="14">
    <w:abstractNumId w:val="17"/>
  </w:num>
  <w:num w:numId="15">
    <w:abstractNumId w:val="14"/>
  </w:num>
  <w:num w:numId="16">
    <w:abstractNumId w:val="36"/>
  </w:num>
  <w:num w:numId="17">
    <w:abstractNumId w:val="16"/>
  </w:num>
  <w:num w:numId="18">
    <w:abstractNumId w:val="10"/>
  </w:num>
  <w:num w:numId="19">
    <w:abstractNumId w:val="11"/>
  </w:num>
  <w:num w:numId="20">
    <w:abstractNumId w:val="39"/>
  </w:num>
  <w:num w:numId="21">
    <w:abstractNumId w:val="40"/>
  </w:num>
  <w:num w:numId="22">
    <w:abstractNumId w:val="31"/>
  </w:num>
  <w:num w:numId="23">
    <w:abstractNumId w:val="5"/>
  </w:num>
  <w:num w:numId="24">
    <w:abstractNumId w:val="12"/>
  </w:num>
  <w:num w:numId="25">
    <w:abstractNumId w:val="3"/>
  </w:num>
  <w:num w:numId="26">
    <w:abstractNumId w:val="20"/>
  </w:num>
  <w:num w:numId="27">
    <w:abstractNumId w:val="15"/>
  </w:num>
  <w:num w:numId="28">
    <w:abstractNumId w:val="8"/>
  </w:num>
  <w:num w:numId="29">
    <w:abstractNumId w:val="38"/>
  </w:num>
  <w:num w:numId="30">
    <w:abstractNumId w:val="13"/>
  </w:num>
  <w:num w:numId="31">
    <w:abstractNumId w:val="30"/>
  </w:num>
  <w:num w:numId="32">
    <w:abstractNumId w:val="23"/>
  </w:num>
  <w:num w:numId="33">
    <w:abstractNumId w:val="43"/>
  </w:num>
  <w:num w:numId="34">
    <w:abstractNumId w:val="21"/>
  </w:num>
  <w:num w:numId="35">
    <w:abstractNumId w:val="2"/>
  </w:num>
  <w:num w:numId="36">
    <w:abstractNumId w:val="45"/>
  </w:num>
  <w:num w:numId="37">
    <w:abstractNumId w:val="42"/>
  </w:num>
  <w:num w:numId="38">
    <w:abstractNumId w:val="19"/>
  </w:num>
  <w:num w:numId="39">
    <w:abstractNumId w:val="28"/>
  </w:num>
  <w:num w:numId="40">
    <w:abstractNumId w:val="27"/>
  </w:num>
  <w:num w:numId="41">
    <w:abstractNumId w:val="32"/>
  </w:num>
  <w:num w:numId="42">
    <w:abstractNumId w:val="37"/>
  </w:num>
  <w:num w:numId="43">
    <w:abstractNumId w:val="0"/>
  </w:num>
  <w:num w:numId="44">
    <w:abstractNumId w:val="35"/>
  </w:num>
  <w:num w:numId="45">
    <w:abstractNumId w:val="44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58E"/>
    <w:rsid w:val="000002A0"/>
    <w:rsid w:val="000008D1"/>
    <w:rsid w:val="00001D63"/>
    <w:rsid w:val="0000362A"/>
    <w:rsid w:val="00003A4E"/>
    <w:rsid w:val="00003A71"/>
    <w:rsid w:val="0000426D"/>
    <w:rsid w:val="00004479"/>
    <w:rsid w:val="0000496F"/>
    <w:rsid w:val="00004A10"/>
    <w:rsid w:val="00004FA1"/>
    <w:rsid w:val="00006F57"/>
    <w:rsid w:val="0000730E"/>
    <w:rsid w:val="00007AEF"/>
    <w:rsid w:val="000100C0"/>
    <w:rsid w:val="0001035E"/>
    <w:rsid w:val="00010CAE"/>
    <w:rsid w:val="00014F8D"/>
    <w:rsid w:val="0001523C"/>
    <w:rsid w:val="00015E70"/>
    <w:rsid w:val="00020C9F"/>
    <w:rsid w:val="00022723"/>
    <w:rsid w:val="000232AB"/>
    <w:rsid w:val="000236E7"/>
    <w:rsid w:val="0002380C"/>
    <w:rsid w:val="00025556"/>
    <w:rsid w:val="000257A8"/>
    <w:rsid w:val="000258FD"/>
    <w:rsid w:val="00025E5D"/>
    <w:rsid w:val="00026074"/>
    <w:rsid w:val="0002637B"/>
    <w:rsid w:val="000266DA"/>
    <w:rsid w:val="000316A8"/>
    <w:rsid w:val="00031E35"/>
    <w:rsid w:val="00032400"/>
    <w:rsid w:val="0003257C"/>
    <w:rsid w:val="00034853"/>
    <w:rsid w:val="00034A0A"/>
    <w:rsid w:val="000351F2"/>
    <w:rsid w:val="0003721C"/>
    <w:rsid w:val="00037261"/>
    <w:rsid w:val="000376C4"/>
    <w:rsid w:val="00037DC9"/>
    <w:rsid w:val="00040B43"/>
    <w:rsid w:val="00042C7E"/>
    <w:rsid w:val="000434DC"/>
    <w:rsid w:val="00045795"/>
    <w:rsid w:val="00045BF6"/>
    <w:rsid w:val="00046060"/>
    <w:rsid w:val="0004666A"/>
    <w:rsid w:val="000468DA"/>
    <w:rsid w:val="00047135"/>
    <w:rsid w:val="00050423"/>
    <w:rsid w:val="00051C8C"/>
    <w:rsid w:val="00051F21"/>
    <w:rsid w:val="00052D69"/>
    <w:rsid w:val="0005342B"/>
    <w:rsid w:val="000534FC"/>
    <w:rsid w:val="00053638"/>
    <w:rsid w:val="00053991"/>
    <w:rsid w:val="0005425C"/>
    <w:rsid w:val="0006058E"/>
    <w:rsid w:val="00060AB2"/>
    <w:rsid w:val="00060FF4"/>
    <w:rsid w:val="00063860"/>
    <w:rsid w:val="0006389A"/>
    <w:rsid w:val="000643A6"/>
    <w:rsid w:val="00065910"/>
    <w:rsid w:val="0006756F"/>
    <w:rsid w:val="000677BA"/>
    <w:rsid w:val="00070DA6"/>
    <w:rsid w:val="0007291E"/>
    <w:rsid w:val="000730F4"/>
    <w:rsid w:val="00073780"/>
    <w:rsid w:val="00076733"/>
    <w:rsid w:val="00080897"/>
    <w:rsid w:val="000818DD"/>
    <w:rsid w:val="00082874"/>
    <w:rsid w:val="00084F9B"/>
    <w:rsid w:val="00085A63"/>
    <w:rsid w:val="00087775"/>
    <w:rsid w:val="00090831"/>
    <w:rsid w:val="000934DB"/>
    <w:rsid w:val="00093923"/>
    <w:rsid w:val="00093CF7"/>
    <w:rsid w:val="00094465"/>
    <w:rsid w:val="000944CA"/>
    <w:rsid w:val="00094B46"/>
    <w:rsid w:val="0009675F"/>
    <w:rsid w:val="00096FDE"/>
    <w:rsid w:val="000973DA"/>
    <w:rsid w:val="000A19A9"/>
    <w:rsid w:val="000A3230"/>
    <w:rsid w:val="000A3B81"/>
    <w:rsid w:val="000A3BE7"/>
    <w:rsid w:val="000A5CD7"/>
    <w:rsid w:val="000A5D1E"/>
    <w:rsid w:val="000B08D2"/>
    <w:rsid w:val="000B0D44"/>
    <w:rsid w:val="000B20BC"/>
    <w:rsid w:val="000B22E9"/>
    <w:rsid w:val="000B3182"/>
    <w:rsid w:val="000B3A32"/>
    <w:rsid w:val="000B41C7"/>
    <w:rsid w:val="000B4385"/>
    <w:rsid w:val="000B4D4F"/>
    <w:rsid w:val="000B544E"/>
    <w:rsid w:val="000B554F"/>
    <w:rsid w:val="000B636E"/>
    <w:rsid w:val="000C037F"/>
    <w:rsid w:val="000C059F"/>
    <w:rsid w:val="000C3420"/>
    <w:rsid w:val="000C4206"/>
    <w:rsid w:val="000C4661"/>
    <w:rsid w:val="000C4C8C"/>
    <w:rsid w:val="000C4D90"/>
    <w:rsid w:val="000C4FA1"/>
    <w:rsid w:val="000D0C6E"/>
    <w:rsid w:val="000D15DF"/>
    <w:rsid w:val="000D177E"/>
    <w:rsid w:val="000D18B9"/>
    <w:rsid w:val="000D35E0"/>
    <w:rsid w:val="000D3B85"/>
    <w:rsid w:val="000D4ADF"/>
    <w:rsid w:val="000D5026"/>
    <w:rsid w:val="000D566F"/>
    <w:rsid w:val="000D5DA7"/>
    <w:rsid w:val="000D5F92"/>
    <w:rsid w:val="000D6830"/>
    <w:rsid w:val="000D68A4"/>
    <w:rsid w:val="000E077D"/>
    <w:rsid w:val="000E09F3"/>
    <w:rsid w:val="000E3440"/>
    <w:rsid w:val="000E362D"/>
    <w:rsid w:val="000E4E3F"/>
    <w:rsid w:val="000E522C"/>
    <w:rsid w:val="000E6176"/>
    <w:rsid w:val="000E6395"/>
    <w:rsid w:val="000E68CA"/>
    <w:rsid w:val="000F0006"/>
    <w:rsid w:val="000F1884"/>
    <w:rsid w:val="000F3D56"/>
    <w:rsid w:val="000F502E"/>
    <w:rsid w:val="000F5B50"/>
    <w:rsid w:val="000F5E1F"/>
    <w:rsid w:val="000F7055"/>
    <w:rsid w:val="000F7244"/>
    <w:rsid w:val="001044CF"/>
    <w:rsid w:val="001045A3"/>
    <w:rsid w:val="001116B9"/>
    <w:rsid w:val="00112626"/>
    <w:rsid w:val="00112AB2"/>
    <w:rsid w:val="0011380C"/>
    <w:rsid w:val="0011484D"/>
    <w:rsid w:val="0011576D"/>
    <w:rsid w:val="001202F7"/>
    <w:rsid w:val="001208F1"/>
    <w:rsid w:val="0012167B"/>
    <w:rsid w:val="00121813"/>
    <w:rsid w:val="001230FF"/>
    <w:rsid w:val="0012348E"/>
    <w:rsid w:val="00123624"/>
    <w:rsid w:val="00123F59"/>
    <w:rsid w:val="00124608"/>
    <w:rsid w:val="001247AB"/>
    <w:rsid w:val="0012726B"/>
    <w:rsid w:val="00130EB3"/>
    <w:rsid w:val="001327E9"/>
    <w:rsid w:val="00132FEE"/>
    <w:rsid w:val="0013455C"/>
    <w:rsid w:val="00134CA5"/>
    <w:rsid w:val="00136183"/>
    <w:rsid w:val="00136821"/>
    <w:rsid w:val="001379C2"/>
    <w:rsid w:val="001403F4"/>
    <w:rsid w:val="00140A3E"/>
    <w:rsid w:val="001410B8"/>
    <w:rsid w:val="0014439E"/>
    <w:rsid w:val="0014509E"/>
    <w:rsid w:val="001456EB"/>
    <w:rsid w:val="00147E70"/>
    <w:rsid w:val="001500DF"/>
    <w:rsid w:val="00150191"/>
    <w:rsid w:val="00150872"/>
    <w:rsid w:val="00151039"/>
    <w:rsid w:val="001517B8"/>
    <w:rsid w:val="00151C7A"/>
    <w:rsid w:val="0015238F"/>
    <w:rsid w:val="00152D7B"/>
    <w:rsid w:val="0015323C"/>
    <w:rsid w:val="001535AD"/>
    <w:rsid w:val="001540FC"/>
    <w:rsid w:val="001549E6"/>
    <w:rsid w:val="001571A6"/>
    <w:rsid w:val="0015761F"/>
    <w:rsid w:val="001579CB"/>
    <w:rsid w:val="00157D7A"/>
    <w:rsid w:val="00160F80"/>
    <w:rsid w:val="00160FD8"/>
    <w:rsid w:val="001612B8"/>
    <w:rsid w:val="00161FAA"/>
    <w:rsid w:val="00164F19"/>
    <w:rsid w:val="00164F7F"/>
    <w:rsid w:val="001653CA"/>
    <w:rsid w:val="00165AD1"/>
    <w:rsid w:val="00165F6D"/>
    <w:rsid w:val="00165F7B"/>
    <w:rsid w:val="0016678D"/>
    <w:rsid w:val="00166CD6"/>
    <w:rsid w:val="00167D3C"/>
    <w:rsid w:val="00170552"/>
    <w:rsid w:val="00171CD6"/>
    <w:rsid w:val="001733D4"/>
    <w:rsid w:val="00174A0A"/>
    <w:rsid w:val="00175587"/>
    <w:rsid w:val="001757BA"/>
    <w:rsid w:val="001774F9"/>
    <w:rsid w:val="0017782A"/>
    <w:rsid w:val="00180384"/>
    <w:rsid w:val="00181570"/>
    <w:rsid w:val="001836EC"/>
    <w:rsid w:val="0018404D"/>
    <w:rsid w:val="00184851"/>
    <w:rsid w:val="00185A02"/>
    <w:rsid w:val="00185D78"/>
    <w:rsid w:val="00185F55"/>
    <w:rsid w:val="001877B3"/>
    <w:rsid w:val="00187CB9"/>
    <w:rsid w:val="00190EAA"/>
    <w:rsid w:val="0019113F"/>
    <w:rsid w:val="00192203"/>
    <w:rsid w:val="00192A31"/>
    <w:rsid w:val="00193705"/>
    <w:rsid w:val="001958C8"/>
    <w:rsid w:val="001963E4"/>
    <w:rsid w:val="00196574"/>
    <w:rsid w:val="001979E1"/>
    <w:rsid w:val="001A2BAA"/>
    <w:rsid w:val="001A341D"/>
    <w:rsid w:val="001A408A"/>
    <w:rsid w:val="001A5320"/>
    <w:rsid w:val="001A5907"/>
    <w:rsid w:val="001A5BDE"/>
    <w:rsid w:val="001A6B57"/>
    <w:rsid w:val="001A79D7"/>
    <w:rsid w:val="001B0C25"/>
    <w:rsid w:val="001B10B5"/>
    <w:rsid w:val="001B1C7D"/>
    <w:rsid w:val="001B1E1C"/>
    <w:rsid w:val="001B2C02"/>
    <w:rsid w:val="001B365D"/>
    <w:rsid w:val="001B3AE1"/>
    <w:rsid w:val="001B3B96"/>
    <w:rsid w:val="001B523F"/>
    <w:rsid w:val="001B5CC6"/>
    <w:rsid w:val="001B6E90"/>
    <w:rsid w:val="001B7999"/>
    <w:rsid w:val="001C04DE"/>
    <w:rsid w:val="001C2D0E"/>
    <w:rsid w:val="001C3F2A"/>
    <w:rsid w:val="001C5002"/>
    <w:rsid w:val="001C6345"/>
    <w:rsid w:val="001C6843"/>
    <w:rsid w:val="001C751F"/>
    <w:rsid w:val="001C7A2D"/>
    <w:rsid w:val="001D0BAE"/>
    <w:rsid w:val="001D32D9"/>
    <w:rsid w:val="001D3385"/>
    <w:rsid w:val="001D5298"/>
    <w:rsid w:val="001D66A9"/>
    <w:rsid w:val="001D69E1"/>
    <w:rsid w:val="001D77EE"/>
    <w:rsid w:val="001E04D4"/>
    <w:rsid w:val="001E07D4"/>
    <w:rsid w:val="001E07FA"/>
    <w:rsid w:val="001E094D"/>
    <w:rsid w:val="001E4CB9"/>
    <w:rsid w:val="001E5B8B"/>
    <w:rsid w:val="001F002F"/>
    <w:rsid w:val="001F0E5B"/>
    <w:rsid w:val="001F23EE"/>
    <w:rsid w:val="001F5213"/>
    <w:rsid w:val="001F5727"/>
    <w:rsid w:val="001F5AF9"/>
    <w:rsid w:val="001F5B41"/>
    <w:rsid w:val="001F68A1"/>
    <w:rsid w:val="001F7223"/>
    <w:rsid w:val="0020097A"/>
    <w:rsid w:val="00200AC0"/>
    <w:rsid w:val="002017D3"/>
    <w:rsid w:val="00201FB6"/>
    <w:rsid w:val="00203D51"/>
    <w:rsid w:val="0020424D"/>
    <w:rsid w:val="002055E4"/>
    <w:rsid w:val="0020571A"/>
    <w:rsid w:val="00206315"/>
    <w:rsid w:val="00206CF7"/>
    <w:rsid w:val="002072FB"/>
    <w:rsid w:val="00207A2D"/>
    <w:rsid w:val="00211AE5"/>
    <w:rsid w:val="00213D37"/>
    <w:rsid w:val="00215607"/>
    <w:rsid w:val="00215FF8"/>
    <w:rsid w:val="00216FDE"/>
    <w:rsid w:val="002172AD"/>
    <w:rsid w:val="00217C82"/>
    <w:rsid w:val="00221388"/>
    <w:rsid w:val="00221B69"/>
    <w:rsid w:val="00221ECD"/>
    <w:rsid w:val="002226B2"/>
    <w:rsid w:val="00223E5D"/>
    <w:rsid w:val="00223EB2"/>
    <w:rsid w:val="002242B4"/>
    <w:rsid w:val="00225177"/>
    <w:rsid w:val="00225515"/>
    <w:rsid w:val="0022592F"/>
    <w:rsid w:val="0022674D"/>
    <w:rsid w:val="002302F3"/>
    <w:rsid w:val="00230628"/>
    <w:rsid w:val="00231FC1"/>
    <w:rsid w:val="00232395"/>
    <w:rsid w:val="00232D05"/>
    <w:rsid w:val="002345C0"/>
    <w:rsid w:val="0023595F"/>
    <w:rsid w:val="0023713C"/>
    <w:rsid w:val="00237F1B"/>
    <w:rsid w:val="00240F98"/>
    <w:rsid w:val="002447E1"/>
    <w:rsid w:val="00244BFC"/>
    <w:rsid w:val="00244DBA"/>
    <w:rsid w:val="0024624B"/>
    <w:rsid w:val="002508B2"/>
    <w:rsid w:val="00251B19"/>
    <w:rsid w:val="00252073"/>
    <w:rsid w:val="00253324"/>
    <w:rsid w:val="0025415D"/>
    <w:rsid w:val="0025415F"/>
    <w:rsid w:val="0025491C"/>
    <w:rsid w:val="00256ED5"/>
    <w:rsid w:val="00257199"/>
    <w:rsid w:val="00257DEE"/>
    <w:rsid w:val="002601D5"/>
    <w:rsid w:val="00261ABB"/>
    <w:rsid w:val="00262745"/>
    <w:rsid w:val="0026275D"/>
    <w:rsid w:val="002633B8"/>
    <w:rsid w:val="00264D0F"/>
    <w:rsid w:val="002651DE"/>
    <w:rsid w:val="002652B7"/>
    <w:rsid w:val="00271309"/>
    <w:rsid w:val="002734A1"/>
    <w:rsid w:val="002735F1"/>
    <w:rsid w:val="00275066"/>
    <w:rsid w:val="00275AE5"/>
    <w:rsid w:val="00275D89"/>
    <w:rsid w:val="00276D2A"/>
    <w:rsid w:val="00280130"/>
    <w:rsid w:val="002803B0"/>
    <w:rsid w:val="00280E0D"/>
    <w:rsid w:val="00281AE2"/>
    <w:rsid w:val="00281C5F"/>
    <w:rsid w:val="00281F8F"/>
    <w:rsid w:val="00282551"/>
    <w:rsid w:val="00282A2C"/>
    <w:rsid w:val="00285E65"/>
    <w:rsid w:val="00287243"/>
    <w:rsid w:val="00287FDB"/>
    <w:rsid w:val="00290FDF"/>
    <w:rsid w:val="002919EE"/>
    <w:rsid w:val="00291FC2"/>
    <w:rsid w:val="002920E1"/>
    <w:rsid w:val="00294AEC"/>
    <w:rsid w:val="00294D01"/>
    <w:rsid w:val="0029507E"/>
    <w:rsid w:val="002962DA"/>
    <w:rsid w:val="0029636E"/>
    <w:rsid w:val="00297824"/>
    <w:rsid w:val="00297C22"/>
    <w:rsid w:val="002A0358"/>
    <w:rsid w:val="002A13D5"/>
    <w:rsid w:val="002A2A01"/>
    <w:rsid w:val="002A301B"/>
    <w:rsid w:val="002A4670"/>
    <w:rsid w:val="002A5737"/>
    <w:rsid w:val="002A5E5B"/>
    <w:rsid w:val="002A7770"/>
    <w:rsid w:val="002B3FA2"/>
    <w:rsid w:val="002B4847"/>
    <w:rsid w:val="002B4FF5"/>
    <w:rsid w:val="002B562E"/>
    <w:rsid w:val="002B58D7"/>
    <w:rsid w:val="002B5D31"/>
    <w:rsid w:val="002B791E"/>
    <w:rsid w:val="002B7988"/>
    <w:rsid w:val="002C00E8"/>
    <w:rsid w:val="002C01FC"/>
    <w:rsid w:val="002C2B9D"/>
    <w:rsid w:val="002C6027"/>
    <w:rsid w:val="002C6DC2"/>
    <w:rsid w:val="002C7AAD"/>
    <w:rsid w:val="002D08A0"/>
    <w:rsid w:val="002D1B84"/>
    <w:rsid w:val="002D283C"/>
    <w:rsid w:val="002D3E36"/>
    <w:rsid w:val="002D51C9"/>
    <w:rsid w:val="002D53B0"/>
    <w:rsid w:val="002D71B6"/>
    <w:rsid w:val="002E00A8"/>
    <w:rsid w:val="002E2406"/>
    <w:rsid w:val="002E3C4D"/>
    <w:rsid w:val="002E468E"/>
    <w:rsid w:val="002E4E7E"/>
    <w:rsid w:val="002E6275"/>
    <w:rsid w:val="002E6499"/>
    <w:rsid w:val="002E65BB"/>
    <w:rsid w:val="002E701B"/>
    <w:rsid w:val="002E7D2E"/>
    <w:rsid w:val="002F1CD9"/>
    <w:rsid w:val="002F1DA5"/>
    <w:rsid w:val="002F2C7C"/>
    <w:rsid w:val="002F4395"/>
    <w:rsid w:val="002F5D86"/>
    <w:rsid w:val="002F5DB4"/>
    <w:rsid w:val="002F6509"/>
    <w:rsid w:val="00300398"/>
    <w:rsid w:val="003024A7"/>
    <w:rsid w:val="00303C27"/>
    <w:rsid w:val="00304071"/>
    <w:rsid w:val="00304566"/>
    <w:rsid w:val="00304648"/>
    <w:rsid w:val="0030500B"/>
    <w:rsid w:val="003059C2"/>
    <w:rsid w:val="003059F4"/>
    <w:rsid w:val="00305F7D"/>
    <w:rsid w:val="00311833"/>
    <w:rsid w:val="0031258C"/>
    <w:rsid w:val="00314401"/>
    <w:rsid w:val="003156DF"/>
    <w:rsid w:val="003156F1"/>
    <w:rsid w:val="003164A8"/>
    <w:rsid w:val="003166C3"/>
    <w:rsid w:val="00317048"/>
    <w:rsid w:val="00317489"/>
    <w:rsid w:val="00320B52"/>
    <w:rsid w:val="00321C05"/>
    <w:rsid w:val="00321D42"/>
    <w:rsid w:val="00323BB2"/>
    <w:rsid w:val="00323CE4"/>
    <w:rsid w:val="00323FFF"/>
    <w:rsid w:val="0032616D"/>
    <w:rsid w:val="0032681F"/>
    <w:rsid w:val="00326940"/>
    <w:rsid w:val="00326BEF"/>
    <w:rsid w:val="00332B8D"/>
    <w:rsid w:val="00332CD0"/>
    <w:rsid w:val="00335811"/>
    <w:rsid w:val="003367C7"/>
    <w:rsid w:val="00336816"/>
    <w:rsid w:val="00337BF1"/>
    <w:rsid w:val="003409E7"/>
    <w:rsid w:val="00341367"/>
    <w:rsid w:val="00341837"/>
    <w:rsid w:val="00342202"/>
    <w:rsid w:val="003439E3"/>
    <w:rsid w:val="00344387"/>
    <w:rsid w:val="0034589A"/>
    <w:rsid w:val="0034606C"/>
    <w:rsid w:val="00346FA3"/>
    <w:rsid w:val="00347E5E"/>
    <w:rsid w:val="00351B17"/>
    <w:rsid w:val="00352ADB"/>
    <w:rsid w:val="00356F5D"/>
    <w:rsid w:val="003576B2"/>
    <w:rsid w:val="003579A7"/>
    <w:rsid w:val="003606E7"/>
    <w:rsid w:val="0036269A"/>
    <w:rsid w:val="00364CB9"/>
    <w:rsid w:val="003651DA"/>
    <w:rsid w:val="003671EF"/>
    <w:rsid w:val="00367A02"/>
    <w:rsid w:val="003710CF"/>
    <w:rsid w:val="00371294"/>
    <w:rsid w:val="003716FE"/>
    <w:rsid w:val="00371D57"/>
    <w:rsid w:val="00371F7F"/>
    <w:rsid w:val="00372A13"/>
    <w:rsid w:val="00372F1F"/>
    <w:rsid w:val="00374FFB"/>
    <w:rsid w:val="00375C2A"/>
    <w:rsid w:val="00376F75"/>
    <w:rsid w:val="00380474"/>
    <w:rsid w:val="00381ACF"/>
    <w:rsid w:val="00381F86"/>
    <w:rsid w:val="003821FA"/>
    <w:rsid w:val="00382B8D"/>
    <w:rsid w:val="00384268"/>
    <w:rsid w:val="0038435D"/>
    <w:rsid w:val="00384990"/>
    <w:rsid w:val="00391625"/>
    <w:rsid w:val="0039190B"/>
    <w:rsid w:val="00392236"/>
    <w:rsid w:val="00393069"/>
    <w:rsid w:val="0039456D"/>
    <w:rsid w:val="00394EBC"/>
    <w:rsid w:val="00396299"/>
    <w:rsid w:val="00396DF3"/>
    <w:rsid w:val="003A0065"/>
    <w:rsid w:val="003A031C"/>
    <w:rsid w:val="003A0966"/>
    <w:rsid w:val="003A0F50"/>
    <w:rsid w:val="003A3208"/>
    <w:rsid w:val="003A3B76"/>
    <w:rsid w:val="003A3C7F"/>
    <w:rsid w:val="003A4D67"/>
    <w:rsid w:val="003A4F2A"/>
    <w:rsid w:val="003A51AD"/>
    <w:rsid w:val="003A6805"/>
    <w:rsid w:val="003A6DD3"/>
    <w:rsid w:val="003A75BE"/>
    <w:rsid w:val="003A7E22"/>
    <w:rsid w:val="003B0771"/>
    <w:rsid w:val="003B0C42"/>
    <w:rsid w:val="003B2323"/>
    <w:rsid w:val="003B2B33"/>
    <w:rsid w:val="003B3E5C"/>
    <w:rsid w:val="003B3FFA"/>
    <w:rsid w:val="003B5132"/>
    <w:rsid w:val="003B5C0D"/>
    <w:rsid w:val="003B7361"/>
    <w:rsid w:val="003C0FE9"/>
    <w:rsid w:val="003C10A1"/>
    <w:rsid w:val="003C29A2"/>
    <w:rsid w:val="003C2A9F"/>
    <w:rsid w:val="003C3360"/>
    <w:rsid w:val="003C47EC"/>
    <w:rsid w:val="003C5BE8"/>
    <w:rsid w:val="003C6995"/>
    <w:rsid w:val="003C6C14"/>
    <w:rsid w:val="003C7460"/>
    <w:rsid w:val="003C7CF4"/>
    <w:rsid w:val="003D142E"/>
    <w:rsid w:val="003D22DA"/>
    <w:rsid w:val="003D2747"/>
    <w:rsid w:val="003D2FFA"/>
    <w:rsid w:val="003D4362"/>
    <w:rsid w:val="003D4B92"/>
    <w:rsid w:val="003D7464"/>
    <w:rsid w:val="003D7C3D"/>
    <w:rsid w:val="003E11AC"/>
    <w:rsid w:val="003E3383"/>
    <w:rsid w:val="003E49D1"/>
    <w:rsid w:val="003E4AA4"/>
    <w:rsid w:val="003E4B6A"/>
    <w:rsid w:val="003E5986"/>
    <w:rsid w:val="003E5ED3"/>
    <w:rsid w:val="003E68F0"/>
    <w:rsid w:val="003E7397"/>
    <w:rsid w:val="003F0E99"/>
    <w:rsid w:val="003F1F1E"/>
    <w:rsid w:val="003F2371"/>
    <w:rsid w:val="003F3412"/>
    <w:rsid w:val="003F462B"/>
    <w:rsid w:val="003F5DE0"/>
    <w:rsid w:val="003F684C"/>
    <w:rsid w:val="0040291E"/>
    <w:rsid w:val="00402FFF"/>
    <w:rsid w:val="004037F2"/>
    <w:rsid w:val="0040386B"/>
    <w:rsid w:val="004049B9"/>
    <w:rsid w:val="00405248"/>
    <w:rsid w:val="00406C0E"/>
    <w:rsid w:val="004106F1"/>
    <w:rsid w:val="00412488"/>
    <w:rsid w:val="00413E77"/>
    <w:rsid w:val="00415741"/>
    <w:rsid w:val="0041578D"/>
    <w:rsid w:val="00417F31"/>
    <w:rsid w:val="00420B69"/>
    <w:rsid w:val="0042191E"/>
    <w:rsid w:val="0042244F"/>
    <w:rsid w:val="00422642"/>
    <w:rsid w:val="00424E99"/>
    <w:rsid w:val="004262A9"/>
    <w:rsid w:val="00427544"/>
    <w:rsid w:val="00427D35"/>
    <w:rsid w:val="0043102F"/>
    <w:rsid w:val="00432BF5"/>
    <w:rsid w:val="00433155"/>
    <w:rsid w:val="00435697"/>
    <w:rsid w:val="00435898"/>
    <w:rsid w:val="00435ACC"/>
    <w:rsid w:val="004405BE"/>
    <w:rsid w:val="00443281"/>
    <w:rsid w:val="00444E05"/>
    <w:rsid w:val="00444FB1"/>
    <w:rsid w:val="00445FC7"/>
    <w:rsid w:val="00446110"/>
    <w:rsid w:val="00450825"/>
    <w:rsid w:val="0045219E"/>
    <w:rsid w:val="004528F5"/>
    <w:rsid w:val="00453001"/>
    <w:rsid w:val="00453AFA"/>
    <w:rsid w:val="00454AE1"/>
    <w:rsid w:val="00456EEF"/>
    <w:rsid w:val="00457454"/>
    <w:rsid w:val="00457655"/>
    <w:rsid w:val="00457FAD"/>
    <w:rsid w:val="0046016B"/>
    <w:rsid w:val="00460452"/>
    <w:rsid w:val="00460BE6"/>
    <w:rsid w:val="004622A0"/>
    <w:rsid w:val="00463819"/>
    <w:rsid w:val="004638CD"/>
    <w:rsid w:val="00467EAD"/>
    <w:rsid w:val="00470176"/>
    <w:rsid w:val="004704FF"/>
    <w:rsid w:val="00470C83"/>
    <w:rsid w:val="0047149F"/>
    <w:rsid w:val="00471756"/>
    <w:rsid w:val="004719A5"/>
    <w:rsid w:val="004734DC"/>
    <w:rsid w:val="0047388B"/>
    <w:rsid w:val="00473E41"/>
    <w:rsid w:val="00474DB5"/>
    <w:rsid w:val="004750E2"/>
    <w:rsid w:val="0047514D"/>
    <w:rsid w:val="0047766C"/>
    <w:rsid w:val="00477CD6"/>
    <w:rsid w:val="00477DFE"/>
    <w:rsid w:val="00480290"/>
    <w:rsid w:val="00480737"/>
    <w:rsid w:val="00482F35"/>
    <w:rsid w:val="004835B5"/>
    <w:rsid w:val="00483FE2"/>
    <w:rsid w:val="004844EB"/>
    <w:rsid w:val="004845A8"/>
    <w:rsid w:val="00485930"/>
    <w:rsid w:val="00485BE4"/>
    <w:rsid w:val="004861F5"/>
    <w:rsid w:val="0048711A"/>
    <w:rsid w:val="00490A7F"/>
    <w:rsid w:val="00490F90"/>
    <w:rsid w:val="00491169"/>
    <w:rsid w:val="00491237"/>
    <w:rsid w:val="004913A3"/>
    <w:rsid w:val="00492637"/>
    <w:rsid w:val="00492B56"/>
    <w:rsid w:val="004952B7"/>
    <w:rsid w:val="004968B1"/>
    <w:rsid w:val="00497542"/>
    <w:rsid w:val="00497815"/>
    <w:rsid w:val="004978F4"/>
    <w:rsid w:val="004A3E65"/>
    <w:rsid w:val="004A7D5E"/>
    <w:rsid w:val="004B0034"/>
    <w:rsid w:val="004B0453"/>
    <w:rsid w:val="004B07C8"/>
    <w:rsid w:val="004B2104"/>
    <w:rsid w:val="004B24B3"/>
    <w:rsid w:val="004B3205"/>
    <w:rsid w:val="004B50B4"/>
    <w:rsid w:val="004B5D20"/>
    <w:rsid w:val="004B7AF1"/>
    <w:rsid w:val="004B7C10"/>
    <w:rsid w:val="004C19EB"/>
    <w:rsid w:val="004C3AD2"/>
    <w:rsid w:val="004C40F9"/>
    <w:rsid w:val="004C4DF3"/>
    <w:rsid w:val="004C7488"/>
    <w:rsid w:val="004C768A"/>
    <w:rsid w:val="004C7C7C"/>
    <w:rsid w:val="004C7CB6"/>
    <w:rsid w:val="004D055F"/>
    <w:rsid w:val="004D17C4"/>
    <w:rsid w:val="004D1843"/>
    <w:rsid w:val="004D4B39"/>
    <w:rsid w:val="004D566A"/>
    <w:rsid w:val="004D5C9A"/>
    <w:rsid w:val="004D6A66"/>
    <w:rsid w:val="004E0304"/>
    <w:rsid w:val="004E1AEF"/>
    <w:rsid w:val="004E1CF4"/>
    <w:rsid w:val="004E2587"/>
    <w:rsid w:val="004E30A1"/>
    <w:rsid w:val="004E385F"/>
    <w:rsid w:val="004E391E"/>
    <w:rsid w:val="004E399C"/>
    <w:rsid w:val="004E3AD7"/>
    <w:rsid w:val="004E7ED5"/>
    <w:rsid w:val="004F0D36"/>
    <w:rsid w:val="004F183A"/>
    <w:rsid w:val="004F56FC"/>
    <w:rsid w:val="004F5B93"/>
    <w:rsid w:val="004F7030"/>
    <w:rsid w:val="004F7A5E"/>
    <w:rsid w:val="004F7D88"/>
    <w:rsid w:val="004F7E9C"/>
    <w:rsid w:val="00501E95"/>
    <w:rsid w:val="00503CA1"/>
    <w:rsid w:val="0050575F"/>
    <w:rsid w:val="0050584C"/>
    <w:rsid w:val="0050650F"/>
    <w:rsid w:val="00506EC7"/>
    <w:rsid w:val="00507FBD"/>
    <w:rsid w:val="005105A9"/>
    <w:rsid w:val="005109B8"/>
    <w:rsid w:val="005150B3"/>
    <w:rsid w:val="00515189"/>
    <w:rsid w:val="00515312"/>
    <w:rsid w:val="00515E65"/>
    <w:rsid w:val="00516700"/>
    <w:rsid w:val="005177FA"/>
    <w:rsid w:val="00517D99"/>
    <w:rsid w:val="005244AC"/>
    <w:rsid w:val="00524D92"/>
    <w:rsid w:val="00525996"/>
    <w:rsid w:val="005261D2"/>
    <w:rsid w:val="0052712E"/>
    <w:rsid w:val="00531F2E"/>
    <w:rsid w:val="00532824"/>
    <w:rsid w:val="00532C0B"/>
    <w:rsid w:val="00533C46"/>
    <w:rsid w:val="00535CF8"/>
    <w:rsid w:val="00537818"/>
    <w:rsid w:val="00541182"/>
    <w:rsid w:val="0054186A"/>
    <w:rsid w:val="00541C01"/>
    <w:rsid w:val="00543DFC"/>
    <w:rsid w:val="005463C8"/>
    <w:rsid w:val="00547E58"/>
    <w:rsid w:val="00551649"/>
    <w:rsid w:val="005517A1"/>
    <w:rsid w:val="00553B7C"/>
    <w:rsid w:val="00554577"/>
    <w:rsid w:val="00554C66"/>
    <w:rsid w:val="00554DA1"/>
    <w:rsid w:val="005560B1"/>
    <w:rsid w:val="005561F4"/>
    <w:rsid w:val="00556E12"/>
    <w:rsid w:val="00557996"/>
    <w:rsid w:val="00560302"/>
    <w:rsid w:val="005604FA"/>
    <w:rsid w:val="0056072F"/>
    <w:rsid w:val="0056214C"/>
    <w:rsid w:val="00563982"/>
    <w:rsid w:val="00563B3B"/>
    <w:rsid w:val="00565564"/>
    <w:rsid w:val="00565764"/>
    <w:rsid w:val="00567B17"/>
    <w:rsid w:val="00567CCD"/>
    <w:rsid w:val="00567E48"/>
    <w:rsid w:val="00570FB8"/>
    <w:rsid w:val="00570FFB"/>
    <w:rsid w:val="00571AFF"/>
    <w:rsid w:val="00573A01"/>
    <w:rsid w:val="00574C12"/>
    <w:rsid w:val="0057589C"/>
    <w:rsid w:val="0058101C"/>
    <w:rsid w:val="00581297"/>
    <w:rsid w:val="0058238D"/>
    <w:rsid w:val="005832D9"/>
    <w:rsid w:val="005834E6"/>
    <w:rsid w:val="00583EA9"/>
    <w:rsid w:val="00584F93"/>
    <w:rsid w:val="00585A8B"/>
    <w:rsid w:val="00586593"/>
    <w:rsid w:val="005878C3"/>
    <w:rsid w:val="00587BBC"/>
    <w:rsid w:val="00587FAD"/>
    <w:rsid w:val="0059019A"/>
    <w:rsid w:val="0059170A"/>
    <w:rsid w:val="00596477"/>
    <w:rsid w:val="00597485"/>
    <w:rsid w:val="005A0049"/>
    <w:rsid w:val="005A11C9"/>
    <w:rsid w:val="005A1C9C"/>
    <w:rsid w:val="005A4515"/>
    <w:rsid w:val="005A61F6"/>
    <w:rsid w:val="005A6574"/>
    <w:rsid w:val="005A6FA8"/>
    <w:rsid w:val="005B0D0B"/>
    <w:rsid w:val="005B0F2A"/>
    <w:rsid w:val="005B2154"/>
    <w:rsid w:val="005B3465"/>
    <w:rsid w:val="005B37C5"/>
    <w:rsid w:val="005B3B35"/>
    <w:rsid w:val="005B44C1"/>
    <w:rsid w:val="005B4801"/>
    <w:rsid w:val="005B5B47"/>
    <w:rsid w:val="005B6A4A"/>
    <w:rsid w:val="005B6C33"/>
    <w:rsid w:val="005B71C0"/>
    <w:rsid w:val="005B7725"/>
    <w:rsid w:val="005C053A"/>
    <w:rsid w:val="005C0F19"/>
    <w:rsid w:val="005C182E"/>
    <w:rsid w:val="005C27DE"/>
    <w:rsid w:val="005C3CB5"/>
    <w:rsid w:val="005C458C"/>
    <w:rsid w:val="005C47DA"/>
    <w:rsid w:val="005C6873"/>
    <w:rsid w:val="005D1F60"/>
    <w:rsid w:val="005D3933"/>
    <w:rsid w:val="005D61F9"/>
    <w:rsid w:val="005D78DF"/>
    <w:rsid w:val="005D7DF4"/>
    <w:rsid w:val="005E036F"/>
    <w:rsid w:val="005E07B8"/>
    <w:rsid w:val="005E0E41"/>
    <w:rsid w:val="005E196B"/>
    <w:rsid w:val="005E1B4F"/>
    <w:rsid w:val="005E275D"/>
    <w:rsid w:val="005E2924"/>
    <w:rsid w:val="005E4352"/>
    <w:rsid w:val="005E5407"/>
    <w:rsid w:val="005E5413"/>
    <w:rsid w:val="005E557C"/>
    <w:rsid w:val="005E6E89"/>
    <w:rsid w:val="005E7CE0"/>
    <w:rsid w:val="005F049B"/>
    <w:rsid w:val="005F0A58"/>
    <w:rsid w:val="005F1889"/>
    <w:rsid w:val="005F4421"/>
    <w:rsid w:val="005F4E61"/>
    <w:rsid w:val="005F514F"/>
    <w:rsid w:val="005F67D1"/>
    <w:rsid w:val="005F68D1"/>
    <w:rsid w:val="005F6EB9"/>
    <w:rsid w:val="0060090A"/>
    <w:rsid w:val="00601CCD"/>
    <w:rsid w:val="00601DCA"/>
    <w:rsid w:val="00602699"/>
    <w:rsid w:val="00605D8C"/>
    <w:rsid w:val="0060662B"/>
    <w:rsid w:val="00606C50"/>
    <w:rsid w:val="00610A20"/>
    <w:rsid w:val="006112A0"/>
    <w:rsid w:val="006117C7"/>
    <w:rsid w:val="00612693"/>
    <w:rsid w:val="006126E2"/>
    <w:rsid w:val="006156B9"/>
    <w:rsid w:val="00615BA9"/>
    <w:rsid w:val="00615E8E"/>
    <w:rsid w:val="0061669D"/>
    <w:rsid w:val="006168FD"/>
    <w:rsid w:val="006201CC"/>
    <w:rsid w:val="0062053D"/>
    <w:rsid w:val="00620695"/>
    <w:rsid w:val="00621EF2"/>
    <w:rsid w:val="006224BC"/>
    <w:rsid w:val="00622594"/>
    <w:rsid w:val="00622DDE"/>
    <w:rsid w:val="00624BEC"/>
    <w:rsid w:val="00625AC5"/>
    <w:rsid w:val="00626323"/>
    <w:rsid w:val="0063043E"/>
    <w:rsid w:val="00630820"/>
    <w:rsid w:val="006316DA"/>
    <w:rsid w:val="00632630"/>
    <w:rsid w:val="00632DC5"/>
    <w:rsid w:val="00632FED"/>
    <w:rsid w:val="00633D50"/>
    <w:rsid w:val="006343F3"/>
    <w:rsid w:val="0063446B"/>
    <w:rsid w:val="00636C51"/>
    <w:rsid w:val="00637C8D"/>
    <w:rsid w:val="00640909"/>
    <w:rsid w:val="00640A72"/>
    <w:rsid w:val="00642BCC"/>
    <w:rsid w:val="00644A16"/>
    <w:rsid w:val="00645F3D"/>
    <w:rsid w:val="00647BFF"/>
    <w:rsid w:val="006506CC"/>
    <w:rsid w:val="006516FE"/>
    <w:rsid w:val="0065396A"/>
    <w:rsid w:val="00657A43"/>
    <w:rsid w:val="00660426"/>
    <w:rsid w:val="00663622"/>
    <w:rsid w:val="00664B7D"/>
    <w:rsid w:val="00664CBC"/>
    <w:rsid w:val="00666257"/>
    <w:rsid w:val="00666CA6"/>
    <w:rsid w:val="00666DDB"/>
    <w:rsid w:val="00667AAF"/>
    <w:rsid w:val="00670A3F"/>
    <w:rsid w:val="0067189A"/>
    <w:rsid w:val="00671A29"/>
    <w:rsid w:val="00673A1E"/>
    <w:rsid w:val="00674CA3"/>
    <w:rsid w:val="0067565E"/>
    <w:rsid w:val="00675E06"/>
    <w:rsid w:val="006766CE"/>
    <w:rsid w:val="00676B65"/>
    <w:rsid w:val="00680D65"/>
    <w:rsid w:val="00682298"/>
    <w:rsid w:val="00682C78"/>
    <w:rsid w:val="00685DDC"/>
    <w:rsid w:val="006862F1"/>
    <w:rsid w:val="00690E48"/>
    <w:rsid w:val="00691E73"/>
    <w:rsid w:val="006931CA"/>
    <w:rsid w:val="0069323B"/>
    <w:rsid w:val="00697802"/>
    <w:rsid w:val="006A0795"/>
    <w:rsid w:val="006A542D"/>
    <w:rsid w:val="006A564B"/>
    <w:rsid w:val="006A5826"/>
    <w:rsid w:val="006A7A98"/>
    <w:rsid w:val="006B042A"/>
    <w:rsid w:val="006B0A42"/>
    <w:rsid w:val="006B20EC"/>
    <w:rsid w:val="006B21BF"/>
    <w:rsid w:val="006B31EE"/>
    <w:rsid w:val="006B593D"/>
    <w:rsid w:val="006B5AB0"/>
    <w:rsid w:val="006C082E"/>
    <w:rsid w:val="006C0A64"/>
    <w:rsid w:val="006C0C82"/>
    <w:rsid w:val="006C1459"/>
    <w:rsid w:val="006C1FB1"/>
    <w:rsid w:val="006C27D3"/>
    <w:rsid w:val="006C4435"/>
    <w:rsid w:val="006C4B58"/>
    <w:rsid w:val="006C6D97"/>
    <w:rsid w:val="006C7950"/>
    <w:rsid w:val="006C7DA6"/>
    <w:rsid w:val="006D14A8"/>
    <w:rsid w:val="006D26E3"/>
    <w:rsid w:val="006D28B7"/>
    <w:rsid w:val="006D2C0F"/>
    <w:rsid w:val="006D30F3"/>
    <w:rsid w:val="006D3C57"/>
    <w:rsid w:val="006D421D"/>
    <w:rsid w:val="006D5436"/>
    <w:rsid w:val="006D622F"/>
    <w:rsid w:val="006D654B"/>
    <w:rsid w:val="006D6E30"/>
    <w:rsid w:val="006D6E53"/>
    <w:rsid w:val="006D7317"/>
    <w:rsid w:val="006E019A"/>
    <w:rsid w:val="006E1779"/>
    <w:rsid w:val="006E247E"/>
    <w:rsid w:val="006E2514"/>
    <w:rsid w:val="006E2BA4"/>
    <w:rsid w:val="006E2DB6"/>
    <w:rsid w:val="006E316A"/>
    <w:rsid w:val="006E3346"/>
    <w:rsid w:val="006E3697"/>
    <w:rsid w:val="006E398F"/>
    <w:rsid w:val="006E3FDA"/>
    <w:rsid w:val="006E405A"/>
    <w:rsid w:val="006E448E"/>
    <w:rsid w:val="006E469A"/>
    <w:rsid w:val="006E4B55"/>
    <w:rsid w:val="006E4D51"/>
    <w:rsid w:val="006E4E4F"/>
    <w:rsid w:val="006E541E"/>
    <w:rsid w:val="006E6854"/>
    <w:rsid w:val="006E7164"/>
    <w:rsid w:val="006E76EE"/>
    <w:rsid w:val="006F00B9"/>
    <w:rsid w:val="006F0F40"/>
    <w:rsid w:val="006F1C19"/>
    <w:rsid w:val="006F1E60"/>
    <w:rsid w:val="006F232B"/>
    <w:rsid w:val="006F3BFF"/>
    <w:rsid w:val="006F3CA4"/>
    <w:rsid w:val="006F4427"/>
    <w:rsid w:val="006F617B"/>
    <w:rsid w:val="006F683F"/>
    <w:rsid w:val="006F6A4F"/>
    <w:rsid w:val="006F6DA6"/>
    <w:rsid w:val="006F782E"/>
    <w:rsid w:val="006F7E30"/>
    <w:rsid w:val="006F7F3A"/>
    <w:rsid w:val="00700B7A"/>
    <w:rsid w:val="00700DCC"/>
    <w:rsid w:val="0070298E"/>
    <w:rsid w:val="00705BE4"/>
    <w:rsid w:val="00712CD0"/>
    <w:rsid w:val="00713B6D"/>
    <w:rsid w:val="00714426"/>
    <w:rsid w:val="00714E08"/>
    <w:rsid w:val="00714F96"/>
    <w:rsid w:val="007152CE"/>
    <w:rsid w:val="00716369"/>
    <w:rsid w:val="0072029C"/>
    <w:rsid w:val="007205CF"/>
    <w:rsid w:val="00722F72"/>
    <w:rsid w:val="007252BA"/>
    <w:rsid w:val="0072546F"/>
    <w:rsid w:val="00727786"/>
    <w:rsid w:val="00730F2B"/>
    <w:rsid w:val="00733083"/>
    <w:rsid w:val="007332B8"/>
    <w:rsid w:val="00733692"/>
    <w:rsid w:val="0073372C"/>
    <w:rsid w:val="00733B20"/>
    <w:rsid w:val="00734232"/>
    <w:rsid w:val="0073436A"/>
    <w:rsid w:val="00734B45"/>
    <w:rsid w:val="007360C4"/>
    <w:rsid w:val="007369D6"/>
    <w:rsid w:val="00737D43"/>
    <w:rsid w:val="00740371"/>
    <w:rsid w:val="00741E57"/>
    <w:rsid w:val="00744C6B"/>
    <w:rsid w:val="00744F66"/>
    <w:rsid w:val="00745458"/>
    <w:rsid w:val="007456AC"/>
    <w:rsid w:val="00745D9E"/>
    <w:rsid w:val="00746164"/>
    <w:rsid w:val="0074696A"/>
    <w:rsid w:val="00750093"/>
    <w:rsid w:val="00750592"/>
    <w:rsid w:val="0075074D"/>
    <w:rsid w:val="00750880"/>
    <w:rsid w:val="0075089C"/>
    <w:rsid w:val="007508E0"/>
    <w:rsid w:val="00750A97"/>
    <w:rsid w:val="00751A88"/>
    <w:rsid w:val="00751B2C"/>
    <w:rsid w:val="00752865"/>
    <w:rsid w:val="00752B95"/>
    <w:rsid w:val="00757DB7"/>
    <w:rsid w:val="00760EC9"/>
    <w:rsid w:val="00760F42"/>
    <w:rsid w:val="00762277"/>
    <w:rsid w:val="00762FA3"/>
    <w:rsid w:val="00763DFD"/>
    <w:rsid w:val="007649C2"/>
    <w:rsid w:val="00765739"/>
    <w:rsid w:val="00766394"/>
    <w:rsid w:val="007667DE"/>
    <w:rsid w:val="007678F8"/>
    <w:rsid w:val="0077023A"/>
    <w:rsid w:val="007709A5"/>
    <w:rsid w:val="00771701"/>
    <w:rsid w:val="00771A03"/>
    <w:rsid w:val="007744C0"/>
    <w:rsid w:val="00777681"/>
    <w:rsid w:val="0078093B"/>
    <w:rsid w:val="007810F8"/>
    <w:rsid w:val="00782074"/>
    <w:rsid w:val="0078296E"/>
    <w:rsid w:val="00783D1A"/>
    <w:rsid w:val="00785E40"/>
    <w:rsid w:val="00786161"/>
    <w:rsid w:val="0078661C"/>
    <w:rsid w:val="00787CF8"/>
    <w:rsid w:val="00790BCD"/>
    <w:rsid w:val="00790FC0"/>
    <w:rsid w:val="0079131E"/>
    <w:rsid w:val="00791670"/>
    <w:rsid w:val="00791B17"/>
    <w:rsid w:val="007925F4"/>
    <w:rsid w:val="00793E96"/>
    <w:rsid w:val="00793F33"/>
    <w:rsid w:val="007947C2"/>
    <w:rsid w:val="007956D0"/>
    <w:rsid w:val="007958E8"/>
    <w:rsid w:val="00796ADC"/>
    <w:rsid w:val="00797FB5"/>
    <w:rsid w:val="007A0FE6"/>
    <w:rsid w:val="007A431A"/>
    <w:rsid w:val="007A5C80"/>
    <w:rsid w:val="007A60E1"/>
    <w:rsid w:val="007A617E"/>
    <w:rsid w:val="007A7E02"/>
    <w:rsid w:val="007B081A"/>
    <w:rsid w:val="007B0847"/>
    <w:rsid w:val="007B1686"/>
    <w:rsid w:val="007B3D85"/>
    <w:rsid w:val="007B4349"/>
    <w:rsid w:val="007B6ACB"/>
    <w:rsid w:val="007B7B86"/>
    <w:rsid w:val="007B7E90"/>
    <w:rsid w:val="007C164F"/>
    <w:rsid w:val="007C1E5A"/>
    <w:rsid w:val="007C2F04"/>
    <w:rsid w:val="007C344C"/>
    <w:rsid w:val="007C4DA3"/>
    <w:rsid w:val="007C4EA2"/>
    <w:rsid w:val="007C51C7"/>
    <w:rsid w:val="007C53FF"/>
    <w:rsid w:val="007C5BEC"/>
    <w:rsid w:val="007C62A9"/>
    <w:rsid w:val="007C6334"/>
    <w:rsid w:val="007D00CB"/>
    <w:rsid w:val="007D1633"/>
    <w:rsid w:val="007D1D7B"/>
    <w:rsid w:val="007D25C4"/>
    <w:rsid w:val="007D2C66"/>
    <w:rsid w:val="007D3901"/>
    <w:rsid w:val="007D52EB"/>
    <w:rsid w:val="007E06AE"/>
    <w:rsid w:val="007E1CAD"/>
    <w:rsid w:val="007E5917"/>
    <w:rsid w:val="007E5EE3"/>
    <w:rsid w:val="007E6B3A"/>
    <w:rsid w:val="007F0422"/>
    <w:rsid w:val="007F0D6B"/>
    <w:rsid w:val="007F11EE"/>
    <w:rsid w:val="007F187E"/>
    <w:rsid w:val="007F1A18"/>
    <w:rsid w:val="007F26A6"/>
    <w:rsid w:val="007F53E0"/>
    <w:rsid w:val="007F6581"/>
    <w:rsid w:val="008004AC"/>
    <w:rsid w:val="0080273A"/>
    <w:rsid w:val="00803032"/>
    <w:rsid w:val="00803A40"/>
    <w:rsid w:val="00803E3D"/>
    <w:rsid w:val="00804F83"/>
    <w:rsid w:val="00805AA7"/>
    <w:rsid w:val="00807ADF"/>
    <w:rsid w:val="00807C86"/>
    <w:rsid w:val="008112F7"/>
    <w:rsid w:val="00811FFE"/>
    <w:rsid w:val="008135D2"/>
    <w:rsid w:val="00813B63"/>
    <w:rsid w:val="00814575"/>
    <w:rsid w:val="0081490B"/>
    <w:rsid w:val="00814E3E"/>
    <w:rsid w:val="00815FCC"/>
    <w:rsid w:val="00821A33"/>
    <w:rsid w:val="00821C0F"/>
    <w:rsid w:val="008223BC"/>
    <w:rsid w:val="00822F5D"/>
    <w:rsid w:val="008230E4"/>
    <w:rsid w:val="008238B0"/>
    <w:rsid w:val="008278EB"/>
    <w:rsid w:val="00831022"/>
    <w:rsid w:val="00831528"/>
    <w:rsid w:val="008326C0"/>
    <w:rsid w:val="00832D42"/>
    <w:rsid w:val="008343DE"/>
    <w:rsid w:val="00835F98"/>
    <w:rsid w:val="00837F16"/>
    <w:rsid w:val="00840EAB"/>
    <w:rsid w:val="00841A9C"/>
    <w:rsid w:val="00842E1C"/>
    <w:rsid w:val="00843472"/>
    <w:rsid w:val="008438BB"/>
    <w:rsid w:val="0084541B"/>
    <w:rsid w:val="00845431"/>
    <w:rsid w:val="00846F87"/>
    <w:rsid w:val="00847F0D"/>
    <w:rsid w:val="008504A3"/>
    <w:rsid w:val="00850D89"/>
    <w:rsid w:val="00850F75"/>
    <w:rsid w:val="00851F0D"/>
    <w:rsid w:val="008520F3"/>
    <w:rsid w:val="00852A49"/>
    <w:rsid w:val="00854218"/>
    <w:rsid w:val="00854B1F"/>
    <w:rsid w:val="00855298"/>
    <w:rsid w:val="00857FFA"/>
    <w:rsid w:val="0086121B"/>
    <w:rsid w:val="008612C4"/>
    <w:rsid w:val="00863AB8"/>
    <w:rsid w:val="00863FC8"/>
    <w:rsid w:val="00864264"/>
    <w:rsid w:val="008644A5"/>
    <w:rsid w:val="00867ECD"/>
    <w:rsid w:val="008713F2"/>
    <w:rsid w:val="008718E0"/>
    <w:rsid w:val="00871D85"/>
    <w:rsid w:val="008722D2"/>
    <w:rsid w:val="00872B88"/>
    <w:rsid w:val="00872FB0"/>
    <w:rsid w:val="008734F9"/>
    <w:rsid w:val="0087380F"/>
    <w:rsid w:val="00874BC8"/>
    <w:rsid w:val="00874F20"/>
    <w:rsid w:val="00875660"/>
    <w:rsid w:val="00875AE3"/>
    <w:rsid w:val="00875E3D"/>
    <w:rsid w:val="00881074"/>
    <w:rsid w:val="00881339"/>
    <w:rsid w:val="00881B21"/>
    <w:rsid w:val="00882473"/>
    <w:rsid w:val="00882AD4"/>
    <w:rsid w:val="00883104"/>
    <w:rsid w:val="00884EC5"/>
    <w:rsid w:val="008870E4"/>
    <w:rsid w:val="0088714D"/>
    <w:rsid w:val="008905BF"/>
    <w:rsid w:val="00891184"/>
    <w:rsid w:val="008928D7"/>
    <w:rsid w:val="008928D8"/>
    <w:rsid w:val="0089469F"/>
    <w:rsid w:val="0089523F"/>
    <w:rsid w:val="00895971"/>
    <w:rsid w:val="00895F3E"/>
    <w:rsid w:val="0089622A"/>
    <w:rsid w:val="00896EAE"/>
    <w:rsid w:val="008979C1"/>
    <w:rsid w:val="008A0622"/>
    <w:rsid w:val="008A0CB2"/>
    <w:rsid w:val="008A29BD"/>
    <w:rsid w:val="008A4F3B"/>
    <w:rsid w:val="008A6876"/>
    <w:rsid w:val="008A7A65"/>
    <w:rsid w:val="008B04E9"/>
    <w:rsid w:val="008B05D8"/>
    <w:rsid w:val="008B174C"/>
    <w:rsid w:val="008B19F3"/>
    <w:rsid w:val="008B2D5F"/>
    <w:rsid w:val="008B547E"/>
    <w:rsid w:val="008B5CAF"/>
    <w:rsid w:val="008B5E2A"/>
    <w:rsid w:val="008B66C3"/>
    <w:rsid w:val="008B6A3E"/>
    <w:rsid w:val="008B6A58"/>
    <w:rsid w:val="008C2631"/>
    <w:rsid w:val="008C36F3"/>
    <w:rsid w:val="008C66A7"/>
    <w:rsid w:val="008C79DF"/>
    <w:rsid w:val="008D06DC"/>
    <w:rsid w:val="008D0B28"/>
    <w:rsid w:val="008D1016"/>
    <w:rsid w:val="008D177F"/>
    <w:rsid w:val="008D2C1C"/>
    <w:rsid w:val="008D41B8"/>
    <w:rsid w:val="008D542E"/>
    <w:rsid w:val="008D56B2"/>
    <w:rsid w:val="008D646B"/>
    <w:rsid w:val="008D716B"/>
    <w:rsid w:val="008D795D"/>
    <w:rsid w:val="008E00F4"/>
    <w:rsid w:val="008E05CD"/>
    <w:rsid w:val="008E2E18"/>
    <w:rsid w:val="008E3177"/>
    <w:rsid w:val="008E3484"/>
    <w:rsid w:val="008E3ABD"/>
    <w:rsid w:val="008E49EB"/>
    <w:rsid w:val="008E64FC"/>
    <w:rsid w:val="008F1ED7"/>
    <w:rsid w:val="008F2218"/>
    <w:rsid w:val="008F2D90"/>
    <w:rsid w:val="008F539A"/>
    <w:rsid w:val="008F564C"/>
    <w:rsid w:val="008F5B4F"/>
    <w:rsid w:val="008F5BD3"/>
    <w:rsid w:val="008F6047"/>
    <w:rsid w:val="008F64A1"/>
    <w:rsid w:val="008F66AA"/>
    <w:rsid w:val="008F6B84"/>
    <w:rsid w:val="008F7B3D"/>
    <w:rsid w:val="009007E8"/>
    <w:rsid w:val="00900FBF"/>
    <w:rsid w:val="00901976"/>
    <w:rsid w:val="00901B17"/>
    <w:rsid w:val="009022EB"/>
    <w:rsid w:val="0090280D"/>
    <w:rsid w:val="00903D5D"/>
    <w:rsid w:val="00903F19"/>
    <w:rsid w:val="00904725"/>
    <w:rsid w:val="00904F2A"/>
    <w:rsid w:val="00905B8E"/>
    <w:rsid w:val="0090619E"/>
    <w:rsid w:val="00906323"/>
    <w:rsid w:val="009070DE"/>
    <w:rsid w:val="00907731"/>
    <w:rsid w:val="00907782"/>
    <w:rsid w:val="00910006"/>
    <w:rsid w:val="00910A08"/>
    <w:rsid w:val="00911C89"/>
    <w:rsid w:val="009129D5"/>
    <w:rsid w:val="009136AB"/>
    <w:rsid w:val="009137DB"/>
    <w:rsid w:val="00913B99"/>
    <w:rsid w:val="009154D7"/>
    <w:rsid w:val="009157BF"/>
    <w:rsid w:val="00917252"/>
    <w:rsid w:val="00917588"/>
    <w:rsid w:val="009200B5"/>
    <w:rsid w:val="009200B7"/>
    <w:rsid w:val="00923026"/>
    <w:rsid w:val="00924BEA"/>
    <w:rsid w:val="009265B6"/>
    <w:rsid w:val="009300D9"/>
    <w:rsid w:val="009300F2"/>
    <w:rsid w:val="00930149"/>
    <w:rsid w:val="00933694"/>
    <w:rsid w:val="009336BE"/>
    <w:rsid w:val="00934A46"/>
    <w:rsid w:val="00934EAC"/>
    <w:rsid w:val="00935D31"/>
    <w:rsid w:val="00936CCF"/>
    <w:rsid w:val="009414B3"/>
    <w:rsid w:val="00941580"/>
    <w:rsid w:val="00941E57"/>
    <w:rsid w:val="009422F7"/>
    <w:rsid w:val="009423B8"/>
    <w:rsid w:val="009427CA"/>
    <w:rsid w:val="009431FB"/>
    <w:rsid w:val="009450B3"/>
    <w:rsid w:val="00946AF3"/>
    <w:rsid w:val="0094729D"/>
    <w:rsid w:val="00950035"/>
    <w:rsid w:val="00956A04"/>
    <w:rsid w:val="0095703D"/>
    <w:rsid w:val="00957A9C"/>
    <w:rsid w:val="0096017E"/>
    <w:rsid w:val="009604C0"/>
    <w:rsid w:val="009637E3"/>
    <w:rsid w:val="00963A13"/>
    <w:rsid w:val="009644A7"/>
    <w:rsid w:val="00965CEC"/>
    <w:rsid w:val="00965E58"/>
    <w:rsid w:val="00966166"/>
    <w:rsid w:val="0097120D"/>
    <w:rsid w:val="009739B9"/>
    <w:rsid w:val="0097513A"/>
    <w:rsid w:val="00977847"/>
    <w:rsid w:val="00977E2E"/>
    <w:rsid w:val="009809E0"/>
    <w:rsid w:val="00980B9B"/>
    <w:rsid w:val="00980E18"/>
    <w:rsid w:val="00982809"/>
    <w:rsid w:val="00982D9A"/>
    <w:rsid w:val="00984B75"/>
    <w:rsid w:val="00986955"/>
    <w:rsid w:val="0098717F"/>
    <w:rsid w:val="009874B9"/>
    <w:rsid w:val="009875DB"/>
    <w:rsid w:val="00991F3D"/>
    <w:rsid w:val="0099243E"/>
    <w:rsid w:val="00992488"/>
    <w:rsid w:val="009924B9"/>
    <w:rsid w:val="00992832"/>
    <w:rsid w:val="00992B17"/>
    <w:rsid w:val="00993822"/>
    <w:rsid w:val="00993FD0"/>
    <w:rsid w:val="00995487"/>
    <w:rsid w:val="00995850"/>
    <w:rsid w:val="0099688E"/>
    <w:rsid w:val="00997D28"/>
    <w:rsid w:val="009A08B5"/>
    <w:rsid w:val="009A1C5B"/>
    <w:rsid w:val="009A397F"/>
    <w:rsid w:val="009A4639"/>
    <w:rsid w:val="009A5E46"/>
    <w:rsid w:val="009A65A3"/>
    <w:rsid w:val="009A6B64"/>
    <w:rsid w:val="009A7765"/>
    <w:rsid w:val="009B1872"/>
    <w:rsid w:val="009B1F2A"/>
    <w:rsid w:val="009B3807"/>
    <w:rsid w:val="009B3C89"/>
    <w:rsid w:val="009B3D87"/>
    <w:rsid w:val="009B45E1"/>
    <w:rsid w:val="009C04C1"/>
    <w:rsid w:val="009C096E"/>
    <w:rsid w:val="009C0CDD"/>
    <w:rsid w:val="009C1233"/>
    <w:rsid w:val="009C23C8"/>
    <w:rsid w:val="009C29BF"/>
    <w:rsid w:val="009C3DBD"/>
    <w:rsid w:val="009C3F5F"/>
    <w:rsid w:val="009C414B"/>
    <w:rsid w:val="009C41DF"/>
    <w:rsid w:val="009C43AC"/>
    <w:rsid w:val="009C4411"/>
    <w:rsid w:val="009C615B"/>
    <w:rsid w:val="009C76AF"/>
    <w:rsid w:val="009D1A73"/>
    <w:rsid w:val="009D1EF4"/>
    <w:rsid w:val="009D2FC3"/>
    <w:rsid w:val="009D52DF"/>
    <w:rsid w:val="009D6E63"/>
    <w:rsid w:val="009D7ACF"/>
    <w:rsid w:val="009E0797"/>
    <w:rsid w:val="009E156B"/>
    <w:rsid w:val="009E1E87"/>
    <w:rsid w:val="009E2143"/>
    <w:rsid w:val="009E3694"/>
    <w:rsid w:val="009E433F"/>
    <w:rsid w:val="009E4EE2"/>
    <w:rsid w:val="009E5060"/>
    <w:rsid w:val="009E614C"/>
    <w:rsid w:val="009E7C2B"/>
    <w:rsid w:val="009F132E"/>
    <w:rsid w:val="009F14B4"/>
    <w:rsid w:val="009F19E2"/>
    <w:rsid w:val="009F244B"/>
    <w:rsid w:val="009F24A9"/>
    <w:rsid w:val="009F2FE0"/>
    <w:rsid w:val="009F3702"/>
    <w:rsid w:val="009F5486"/>
    <w:rsid w:val="009F579E"/>
    <w:rsid w:val="009F650C"/>
    <w:rsid w:val="009F6AC1"/>
    <w:rsid w:val="00A01F33"/>
    <w:rsid w:val="00A033C9"/>
    <w:rsid w:val="00A0341D"/>
    <w:rsid w:val="00A03A8E"/>
    <w:rsid w:val="00A03B7A"/>
    <w:rsid w:val="00A04A63"/>
    <w:rsid w:val="00A0548E"/>
    <w:rsid w:val="00A058EA"/>
    <w:rsid w:val="00A05F87"/>
    <w:rsid w:val="00A06BA0"/>
    <w:rsid w:val="00A10453"/>
    <w:rsid w:val="00A104AE"/>
    <w:rsid w:val="00A11204"/>
    <w:rsid w:val="00A11D74"/>
    <w:rsid w:val="00A133AC"/>
    <w:rsid w:val="00A13BC0"/>
    <w:rsid w:val="00A13FD0"/>
    <w:rsid w:val="00A14805"/>
    <w:rsid w:val="00A14CB0"/>
    <w:rsid w:val="00A1750C"/>
    <w:rsid w:val="00A20ECA"/>
    <w:rsid w:val="00A21FD6"/>
    <w:rsid w:val="00A22B4A"/>
    <w:rsid w:val="00A23922"/>
    <w:rsid w:val="00A24191"/>
    <w:rsid w:val="00A24327"/>
    <w:rsid w:val="00A24407"/>
    <w:rsid w:val="00A24583"/>
    <w:rsid w:val="00A246F1"/>
    <w:rsid w:val="00A254EA"/>
    <w:rsid w:val="00A26366"/>
    <w:rsid w:val="00A26E85"/>
    <w:rsid w:val="00A3202B"/>
    <w:rsid w:val="00A33C3A"/>
    <w:rsid w:val="00A33C3D"/>
    <w:rsid w:val="00A3406C"/>
    <w:rsid w:val="00A35194"/>
    <w:rsid w:val="00A35361"/>
    <w:rsid w:val="00A35965"/>
    <w:rsid w:val="00A368A0"/>
    <w:rsid w:val="00A36D54"/>
    <w:rsid w:val="00A37045"/>
    <w:rsid w:val="00A37A8B"/>
    <w:rsid w:val="00A37CAC"/>
    <w:rsid w:val="00A37D02"/>
    <w:rsid w:val="00A40911"/>
    <w:rsid w:val="00A40948"/>
    <w:rsid w:val="00A40C04"/>
    <w:rsid w:val="00A40F68"/>
    <w:rsid w:val="00A447A8"/>
    <w:rsid w:val="00A44BE4"/>
    <w:rsid w:val="00A46061"/>
    <w:rsid w:val="00A46A28"/>
    <w:rsid w:val="00A470ED"/>
    <w:rsid w:val="00A4775E"/>
    <w:rsid w:val="00A514D3"/>
    <w:rsid w:val="00A5154E"/>
    <w:rsid w:val="00A51790"/>
    <w:rsid w:val="00A53AFA"/>
    <w:rsid w:val="00A53E04"/>
    <w:rsid w:val="00A56578"/>
    <w:rsid w:val="00A6122E"/>
    <w:rsid w:val="00A62373"/>
    <w:rsid w:val="00A63CA0"/>
    <w:rsid w:val="00A661A8"/>
    <w:rsid w:val="00A661B6"/>
    <w:rsid w:val="00A67389"/>
    <w:rsid w:val="00A67B8E"/>
    <w:rsid w:val="00A7011E"/>
    <w:rsid w:val="00A721FE"/>
    <w:rsid w:val="00A72BD4"/>
    <w:rsid w:val="00A72FDD"/>
    <w:rsid w:val="00A75E62"/>
    <w:rsid w:val="00A776EF"/>
    <w:rsid w:val="00A80339"/>
    <w:rsid w:val="00A81774"/>
    <w:rsid w:val="00A82234"/>
    <w:rsid w:val="00A84190"/>
    <w:rsid w:val="00A84879"/>
    <w:rsid w:val="00A8603C"/>
    <w:rsid w:val="00A86582"/>
    <w:rsid w:val="00A86E54"/>
    <w:rsid w:val="00A90FBC"/>
    <w:rsid w:val="00A9174C"/>
    <w:rsid w:val="00A91B81"/>
    <w:rsid w:val="00A9498B"/>
    <w:rsid w:val="00A94AC0"/>
    <w:rsid w:val="00A9572D"/>
    <w:rsid w:val="00A95C8A"/>
    <w:rsid w:val="00A96A08"/>
    <w:rsid w:val="00A96F2C"/>
    <w:rsid w:val="00A97AD7"/>
    <w:rsid w:val="00AA025C"/>
    <w:rsid w:val="00AA44B4"/>
    <w:rsid w:val="00AA4D36"/>
    <w:rsid w:val="00AA4FE6"/>
    <w:rsid w:val="00AA5008"/>
    <w:rsid w:val="00AA51CE"/>
    <w:rsid w:val="00AA683C"/>
    <w:rsid w:val="00AA759F"/>
    <w:rsid w:val="00AB16C1"/>
    <w:rsid w:val="00AB3282"/>
    <w:rsid w:val="00AB4344"/>
    <w:rsid w:val="00AB4434"/>
    <w:rsid w:val="00AB55E9"/>
    <w:rsid w:val="00AB6AA5"/>
    <w:rsid w:val="00AB72D6"/>
    <w:rsid w:val="00AC028A"/>
    <w:rsid w:val="00AC07A3"/>
    <w:rsid w:val="00AC1D2A"/>
    <w:rsid w:val="00AC2D37"/>
    <w:rsid w:val="00AC3A51"/>
    <w:rsid w:val="00AC4431"/>
    <w:rsid w:val="00AC57EC"/>
    <w:rsid w:val="00AC62A5"/>
    <w:rsid w:val="00AD0945"/>
    <w:rsid w:val="00AD22BA"/>
    <w:rsid w:val="00AD24D8"/>
    <w:rsid w:val="00AD3955"/>
    <w:rsid w:val="00AD3AD7"/>
    <w:rsid w:val="00AD4E77"/>
    <w:rsid w:val="00AD61C5"/>
    <w:rsid w:val="00AD7AAE"/>
    <w:rsid w:val="00AD7B92"/>
    <w:rsid w:val="00AD7E44"/>
    <w:rsid w:val="00AE0C3D"/>
    <w:rsid w:val="00AE2D3E"/>
    <w:rsid w:val="00AE2F25"/>
    <w:rsid w:val="00AE43C0"/>
    <w:rsid w:val="00AE5D41"/>
    <w:rsid w:val="00AE6156"/>
    <w:rsid w:val="00AE6F55"/>
    <w:rsid w:val="00AE78E6"/>
    <w:rsid w:val="00AF0487"/>
    <w:rsid w:val="00AF0712"/>
    <w:rsid w:val="00AF0DA1"/>
    <w:rsid w:val="00AF0E64"/>
    <w:rsid w:val="00AF1995"/>
    <w:rsid w:val="00AF24C4"/>
    <w:rsid w:val="00AF25BA"/>
    <w:rsid w:val="00AF5655"/>
    <w:rsid w:val="00B01A96"/>
    <w:rsid w:val="00B032D7"/>
    <w:rsid w:val="00B03472"/>
    <w:rsid w:val="00B0348B"/>
    <w:rsid w:val="00B03CB9"/>
    <w:rsid w:val="00B047E8"/>
    <w:rsid w:val="00B05B31"/>
    <w:rsid w:val="00B05E43"/>
    <w:rsid w:val="00B06EB7"/>
    <w:rsid w:val="00B076F6"/>
    <w:rsid w:val="00B07700"/>
    <w:rsid w:val="00B10270"/>
    <w:rsid w:val="00B1035E"/>
    <w:rsid w:val="00B104F3"/>
    <w:rsid w:val="00B10E9E"/>
    <w:rsid w:val="00B12182"/>
    <w:rsid w:val="00B12775"/>
    <w:rsid w:val="00B12EE5"/>
    <w:rsid w:val="00B1353D"/>
    <w:rsid w:val="00B13595"/>
    <w:rsid w:val="00B13ED8"/>
    <w:rsid w:val="00B14277"/>
    <w:rsid w:val="00B142EE"/>
    <w:rsid w:val="00B1574F"/>
    <w:rsid w:val="00B15A44"/>
    <w:rsid w:val="00B169CE"/>
    <w:rsid w:val="00B2108B"/>
    <w:rsid w:val="00B21A54"/>
    <w:rsid w:val="00B23394"/>
    <w:rsid w:val="00B30AA4"/>
    <w:rsid w:val="00B329B1"/>
    <w:rsid w:val="00B33B78"/>
    <w:rsid w:val="00B3463F"/>
    <w:rsid w:val="00B35A52"/>
    <w:rsid w:val="00B37D81"/>
    <w:rsid w:val="00B40961"/>
    <w:rsid w:val="00B40B8D"/>
    <w:rsid w:val="00B410BE"/>
    <w:rsid w:val="00B41AE3"/>
    <w:rsid w:val="00B44064"/>
    <w:rsid w:val="00B4513E"/>
    <w:rsid w:val="00B50AB9"/>
    <w:rsid w:val="00B52237"/>
    <w:rsid w:val="00B5303F"/>
    <w:rsid w:val="00B547A2"/>
    <w:rsid w:val="00B55AE3"/>
    <w:rsid w:val="00B55B7F"/>
    <w:rsid w:val="00B56B67"/>
    <w:rsid w:val="00B56BC8"/>
    <w:rsid w:val="00B56F5C"/>
    <w:rsid w:val="00B6070E"/>
    <w:rsid w:val="00B612B8"/>
    <w:rsid w:val="00B61D51"/>
    <w:rsid w:val="00B62E02"/>
    <w:rsid w:val="00B62E8B"/>
    <w:rsid w:val="00B63623"/>
    <w:rsid w:val="00B63CBA"/>
    <w:rsid w:val="00B6737E"/>
    <w:rsid w:val="00B700F1"/>
    <w:rsid w:val="00B7087F"/>
    <w:rsid w:val="00B71DF8"/>
    <w:rsid w:val="00B725BD"/>
    <w:rsid w:val="00B72FA1"/>
    <w:rsid w:val="00B73305"/>
    <w:rsid w:val="00B74075"/>
    <w:rsid w:val="00B74126"/>
    <w:rsid w:val="00B74472"/>
    <w:rsid w:val="00B74541"/>
    <w:rsid w:val="00B746E9"/>
    <w:rsid w:val="00B74AED"/>
    <w:rsid w:val="00B76088"/>
    <w:rsid w:val="00B7699D"/>
    <w:rsid w:val="00B76A76"/>
    <w:rsid w:val="00B76CB7"/>
    <w:rsid w:val="00B77719"/>
    <w:rsid w:val="00B805DC"/>
    <w:rsid w:val="00B80657"/>
    <w:rsid w:val="00B82C6F"/>
    <w:rsid w:val="00B83A6D"/>
    <w:rsid w:val="00B84C0A"/>
    <w:rsid w:val="00B8506A"/>
    <w:rsid w:val="00B853E4"/>
    <w:rsid w:val="00B85BEE"/>
    <w:rsid w:val="00B85E86"/>
    <w:rsid w:val="00B8612A"/>
    <w:rsid w:val="00B86966"/>
    <w:rsid w:val="00B91BEF"/>
    <w:rsid w:val="00B925ED"/>
    <w:rsid w:val="00B927FE"/>
    <w:rsid w:val="00B93AB1"/>
    <w:rsid w:val="00B949EB"/>
    <w:rsid w:val="00B94EA5"/>
    <w:rsid w:val="00B950CE"/>
    <w:rsid w:val="00B955A7"/>
    <w:rsid w:val="00B962A3"/>
    <w:rsid w:val="00B9636A"/>
    <w:rsid w:val="00B96747"/>
    <w:rsid w:val="00B97318"/>
    <w:rsid w:val="00BA057C"/>
    <w:rsid w:val="00BA0EDD"/>
    <w:rsid w:val="00BA2DB8"/>
    <w:rsid w:val="00BA3608"/>
    <w:rsid w:val="00BA3B5F"/>
    <w:rsid w:val="00BA3FDE"/>
    <w:rsid w:val="00BA4C00"/>
    <w:rsid w:val="00BA4E62"/>
    <w:rsid w:val="00BA4FDE"/>
    <w:rsid w:val="00BB17BD"/>
    <w:rsid w:val="00BB1D5F"/>
    <w:rsid w:val="00BB1F30"/>
    <w:rsid w:val="00BB2014"/>
    <w:rsid w:val="00BB2712"/>
    <w:rsid w:val="00BB57B1"/>
    <w:rsid w:val="00BB5895"/>
    <w:rsid w:val="00BB7957"/>
    <w:rsid w:val="00BC0B8E"/>
    <w:rsid w:val="00BC0EA7"/>
    <w:rsid w:val="00BC1668"/>
    <w:rsid w:val="00BC2075"/>
    <w:rsid w:val="00BC32FB"/>
    <w:rsid w:val="00BC3E02"/>
    <w:rsid w:val="00BC4291"/>
    <w:rsid w:val="00BC4C6C"/>
    <w:rsid w:val="00BC56F8"/>
    <w:rsid w:val="00BC6258"/>
    <w:rsid w:val="00BC7793"/>
    <w:rsid w:val="00BC7ED8"/>
    <w:rsid w:val="00BD1C67"/>
    <w:rsid w:val="00BD2F3B"/>
    <w:rsid w:val="00BD2F88"/>
    <w:rsid w:val="00BD406A"/>
    <w:rsid w:val="00BD5340"/>
    <w:rsid w:val="00BD5571"/>
    <w:rsid w:val="00BD62EC"/>
    <w:rsid w:val="00BD672E"/>
    <w:rsid w:val="00BD74D5"/>
    <w:rsid w:val="00BD782C"/>
    <w:rsid w:val="00BE01F1"/>
    <w:rsid w:val="00BE1BE1"/>
    <w:rsid w:val="00BE3D20"/>
    <w:rsid w:val="00BE5619"/>
    <w:rsid w:val="00BE6508"/>
    <w:rsid w:val="00BE749A"/>
    <w:rsid w:val="00BE7EA4"/>
    <w:rsid w:val="00BF09A1"/>
    <w:rsid w:val="00BF12BE"/>
    <w:rsid w:val="00BF1A5E"/>
    <w:rsid w:val="00BF3554"/>
    <w:rsid w:val="00BF4586"/>
    <w:rsid w:val="00BF621A"/>
    <w:rsid w:val="00BF6893"/>
    <w:rsid w:val="00BF69B8"/>
    <w:rsid w:val="00C00580"/>
    <w:rsid w:val="00C01DBA"/>
    <w:rsid w:val="00C01DFF"/>
    <w:rsid w:val="00C03F7F"/>
    <w:rsid w:val="00C057DB"/>
    <w:rsid w:val="00C05C4C"/>
    <w:rsid w:val="00C06044"/>
    <w:rsid w:val="00C1086D"/>
    <w:rsid w:val="00C1094F"/>
    <w:rsid w:val="00C11137"/>
    <w:rsid w:val="00C116F9"/>
    <w:rsid w:val="00C125C5"/>
    <w:rsid w:val="00C14CE0"/>
    <w:rsid w:val="00C15BC2"/>
    <w:rsid w:val="00C166B5"/>
    <w:rsid w:val="00C16D42"/>
    <w:rsid w:val="00C2107F"/>
    <w:rsid w:val="00C2128B"/>
    <w:rsid w:val="00C2262E"/>
    <w:rsid w:val="00C2269F"/>
    <w:rsid w:val="00C2375A"/>
    <w:rsid w:val="00C23E2A"/>
    <w:rsid w:val="00C24136"/>
    <w:rsid w:val="00C26D6C"/>
    <w:rsid w:val="00C26ED4"/>
    <w:rsid w:val="00C3059A"/>
    <w:rsid w:val="00C31CA1"/>
    <w:rsid w:val="00C3664D"/>
    <w:rsid w:val="00C36F22"/>
    <w:rsid w:val="00C371AE"/>
    <w:rsid w:val="00C371DE"/>
    <w:rsid w:val="00C37A10"/>
    <w:rsid w:val="00C405DB"/>
    <w:rsid w:val="00C42830"/>
    <w:rsid w:val="00C43744"/>
    <w:rsid w:val="00C44867"/>
    <w:rsid w:val="00C45537"/>
    <w:rsid w:val="00C457A4"/>
    <w:rsid w:val="00C45C3D"/>
    <w:rsid w:val="00C46017"/>
    <w:rsid w:val="00C4694A"/>
    <w:rsid w:val="00C46A00"/>
    <w:rsid w:val="00C46AA9"/>
    <w:rsid w:val="00C47C7F"/>
    <w:rsid w:val="00C47D3D"/>
    <w:rsid w:val="00C50548"/>
    <w:rsid w:val="00C51EAD"/>
    <w:rsid w:val="00C52956"/>
    <w:rsid w:val="00C53632"/>
    <w:rsid w:val="00C537E9"/>
    <w:rsid w:val="00C543C9"/>
    <w:rsid w:val="00C551F8"/>
    <w:rsid w:val="00C556E6"/>
    <w:rsid w:val="00C562DE"/>
    <w:rsid w:val="00C57B56"/>
    <w:rsid w:val="00C609B4"/>
    <w:rsid w:val="00C61712"/>
    <w:rsid w:val="00C61A16"/>
    <w:rsid w:val="00C61E26"/>
    <w:rsid w:val="00C62000"/>
    <w:rsid w:val="00C62EDB"/>
    <w:rsid w:val="00C6414D"/>
    <w:rsid w:val="00C64E40"/>
    <w:rsid w:val="00C65539"/>
    <w:rsid w:val="00C70764"/>
    <w:rsid w:val="00C71E2D"/>
    <w:rsid w:val="00C72AD4"/>
    <w:rsid w:val="00C76406"/>
    <w:rsid w:val="00C77EB0"/>
    <w:rsid w:val="00C802BF"/>
    <w:rsid w:val="00C8132A"/>
    <w:rsid w:val="00C813D8"/>
    <w:rsid w:val="00C81B93"/>
    <w:rsid w:val="00C82CD0"/>
    <w:rsid w:val="00C82F20"/>
    <w:rsid w:val="00C837C0"/>
    <w:rsid w:val="00C84D60"/>
    <w:rsid w:val="00C84FC2"/>
    <w:rsid w:val="00C853A4"/>
    <w:rsid w:val="00C85879"/>
    <w:rsid w:val="00C85893"/>
    <w:rsid w:val="00C85C90"/>
    <w:rsid w:val="00C86DA1"/>
    <w:rsid w:val="00C872A3"/>
    <w:rsid w:val="00C909ED"/>
    <w:rsid w:val="00C914E2"/>
    <w:rsid w:val="00C917AD"/>
    <w:rsid w:val="00C929DC"/>
    <w:rsid w:val="00C94629"/>
    <w:rsid w:val="00C964DE"/>
    <w:rsid w:val="00C97970"/>
    <w:rsid w:val="00CA0858"/>
    <w:rsid w:val="00CA15C4"/>
    <w:rsid w:val="00CA1B4D"/>
    <w:rsid w:val="00CA22E9"/>
    <w:rsid w:val="00CA3BD5"/>
    <w:rsid w:val="00CA4887"/>
    <w:rsid w:val="00CA6791"/>
    <w:rsid w:val="00CA71C9"/>
    <w:rsid w:val="00CA72D7"/>
    <w:rsid w:val="00CA7938"/>
    <w:rsid w:val="00CB1987"/>
    <w:rsid w:val="00CB258B"/>
    <w:rsid w:val="00CB295E"/>
    <w:rsid w:val="00CB3F7C"/>
    <w:rsid w:val="00CB4430"/>
    <w:rsid w:val="00CB67ED"/>
    <w:rsid w:val="00CB6DB8"/>
    <w:rsid w:val="00CC0A6F"/>
    <w:rsid w:val="00CC12B5"/>
    <w:rsid w:val="00CC1ED1"/>
    <w:rsid w:val="00CC2288"/>
    <w:rsid w:val="00CC287A"/>
    <w:rsid w:val="00CC2AFC"/>
    <w:rsid w:val="00CC2C54"/>
    <w:rsid w:val="00CC511F"/>
    <w:rsid w:val="00CC72B1"/>
    <w:rsid w:val="00CD085F"/>
    <w:rsid w:val="00CD1AB6"/>
    <w:rsid w:val="00CD2129"/>
    <w:rsid w:val="00CD2C19"/>
    <w:rsid w:val="00CD417D"/>
    <w:rsid w:val="00CD492D"/>
    <w:rsid w:val="00CD498F"/>
    <w:rsid w:val="00CD563B"/>
    <w:rsid w:val="00CD5664"/>
    <w:rsid w:val="00CD7179"/>
    <w:rsid w:val="00CE05D9"/>
    <w:rsid w:val="00CE074C"/>
    <w:rsid w:val="00CE0A2A"/>
    <w:rsid w:val="00CE0B86"/>
    <w:rsid w:val="00CE167E"/>
    <w:rsid w:val="00CE33D1"/>
    <w:rsid w:val="00CE7869"/>
    <w:rsid w:val="00CF0286"/>
    <w:rsid w:val="00CF1C09"/>
    <w:rsid w:val="00CF1F80"/>
    <w:rsid w:val="00CF2758"/>
    <w:rsid w:val="00CF283B"/>
    <w:rsid w:val="00CF2D4C"/>
    <w:rsid w:val="00CF3014"/>
    <w:rsid w:val="00CF329D"/>
    <w:rsid w:val="00CF39F7"/>
    <w:rsid w:val="00CF454B"/>
    <w:rsid w:val="00CF7136"/>
    <w:rsid w:val="00D00E50"/>
    <w:rsid w:val="00D01404"/>
    <w:rsid w:val="00D018CC"/>
    <w:rsid w:val="00D036DC"/>
    <w:rsid w:val="00D03767"/>
    <w:rsid w:val="00D03FDC"/>
    <w:rsid w:val="00D04BCA"/>
    <w:rsid w:val="00D0587D"/>
    <w:rsid w:val="00D073EF"/>
    <w:rsid w:val="00D07A74"/>
    <w:rsid w:val="00D13A73"/>
    <w:rsid w:val="00D1420C"/>
    <w:rsid w:val="00D14507"/>
    <w:rsid w:val="00D1492F"/>
    <w:rsid w:val="00D161E3"/>
    <w:rsid w:val="00D16856"/>
    <w:rsid w:val="00D16E58"/>
    <w:rsid w:val="00D1789F"/>
    <w:rsid w:val="00D20659"/>
    <w:rsid w:val="00D206F3"/>
    <w:rsid w:val="00D21152"/>
    <w:rsid w:val="00D2325A"/>
    <w:rsid w:val="00D233AA"/>
    <w:rsid w:val="00D24500"/>
    <w:rsid w:val="00D25063"/>
    <w:rsid w:val="00D252A7"/>
    <w:rsid w:val="00D26591"/>
    <w:rsid w:val="00D27265"/>
    <w:rsid w:val="00D30224"/>
    <w:rsid w:val="00D30376"/>
    <w:rsid w:val="00D3039C"/>
    <w:rsid w:val="00D32521"/>
    <w:rsid w:val="00D33351"/>
    <w:rsid w:val="00D33575"/>
    <w:rsid w:val="00D42C90"/>
    <w:rsid w:val="00D43367"/>
    <w:rsid w:val="00D43B69"/>
    <w:rsid w:val="00D45088"/>
    <w:rsid w:val="00D463E3"/>
    <w:rsid w:val="00D46A99"/>
    <w:rsid w:val="00D46F39"/>
    <w:rsid w:val="00D5028F"/>
    <w:rsid w:val="00D511B5"/>
    <w:rsid w:val="00D51856"/>
    <w:rsid w:val="00D52F59"/>
    <w:rsid w:val="00D54909"/>
    <w:rsid w:val="00D56AB2"/>
    <w:rsid w:val="00D56E65"/>
    <w:rsid w:val="00D57D1E"/>
    <w:rsid w:val="00D57E00"/>
    <w:rsid w:val="00D60FD1"/>
    <w:rsid w:val="00D618C0"/>
    <w:rsid w:val="00D61FCC"/>
    <w:rsid w:val="00D628E0"/>
    <w:rsid w:val="00D62FF6"/>
    <w:rsid w:val="00D65FFF"/>
    <w:rsid w:val="00D716BF"/>
    <w:rsid w:val="00D71B16"/>
    <w:rsid w:val="00D729E0"/>
    <w:rsid w:val="00D72B06"/>
    <w:rsid w:val="00D74888"/>
    <w:rsid w:val="00D75BC2"/>
    <w:rsid w:val="00D76A19"/>
    <w:rsid w:val="00D76BAE"/>
    <w:rsid w:val="00D773CE"/>
    <w:rsid w:val="00D807C5"/>
    <w:rsid w:val="00D81408"/>
    <w:rsid w:val="00D81DF8"/>
    <w:rsid w:val="00D855E6"/>
    <w:rsid w:val="00D86AC1"/>
    <w:rsid w:val="00D9046F"/>
    <w:rsid w:val="00D90B9E"/>
    <w:rsid w:val="00D90BAF"/>
    <w:rsid w:val="00D92230"/>
    <w:rsid w:val="00D9362E"/>
    <w:rsid w:val="00D93683"/>
    <w:rsid w:val="00D938F7"/>
    <w:rsid w:val="00D948E6"/>
    <w:rsid w:val="00D94A95"/>
    <w:rsid w:val="00D9716C"/>
    <w:rsid w:val="00DA08DF"/>
    <w:rsid w:val="00DA08F1"/>
    <w:rsid w:val="00DA0F22"/>
    <w:rsid w:val="00DA0F4F"/>
    <w:rsid w:val="00DA285E"/>
    <w:rsid w:val="00DA29CC"/>
    <w:rsid w:val="00DA2DD9"/>
    <w:rsid w:val="00DA6511"/>
    <w:rsid w:val="00DA7F03"/>
    <w:rsid w:val="00DB013D"/>
    <w:rsid w:val="00DB1B4E"/>
    <w:rsid w:val="00DB3358"/>
    <w:rsid w:val="00DB43CC"/>
    <w:rsid w:val="00DB5454"/>
    <w:rsid w:val="00DB5941"/>
    <w:rsid w:val="00DB5CD6"/>
    <w:rsid w:val="00DB676F"/>
    <w:rsid w:val="00DB6D2E"/>
    <w:rsid w:val="00DB7547"/>
    <w:rsid w:val="00DC0E35"/>
    <w:rsid w:val="00DC1F40"/>
    <w:rsid w:val="00DC2971"/>
    <w:rsid w:val="00DC52F1"/>
    <w:rsid w:val="00DC55CF"/>
    <w:rsid w:val="00DC693F"/>
    <w:rsid w:val="00DC6B89"/>
    <w:rsid w:val="00DD0A60"/>
    <w:rsid w:val="00DD22D5"/>
    <w:rsid w:val="00DD335A"/>
    <w:rsid w:val="00DD3743"/>
    <w:rsid w:val="00DD4887"/>
    <w:rsid w:val="00DD6E92"/>
    <w:rsid w:val="00DD7137"/>
    <w:rsid w:val="00DD7CB8"/>
    <w:rsid w:val="00DE17F0"/>
    <w:rsid w:val="00DE2052"/>
    <w:rsid w:val="00DE3495"/>
    <w:rsid w:val="00DE353B"/>
    <w:rsid w:val="00DE41E4"/>
    <w:rsid w:val="00DE58ED"/>
    <w:rsid w:val="00DE5DB6"/>
    <w:rsid w:val="00DE611D"/>
    <w:rsid w:val="00DE6488"/>
    <w:rsid w:val="00DF002A"/>
    <w:rsid w:val="00DF021A"/>
    <w:rsid w:val="00DF0838"/>
    <w:rsid w:val="00DF0ACC"/>
    <w:rsid w:val="00DF1F74"/>
    <w:rsid w:val="00DF1FEC"/>
    <w:rsid w:val="00DF42DE"/>
    <w:rsid w:val="00DF4A7D"/>
    <w:rsid w:val="00DF519C"/>
    <w:rsid w:val="00DF5884"/>
    <w:rsid w:val="00DF64E1"/>
    <w:rsid w:val="00DF6C84"/>
    <w:rsid w:val="00DF71A2"/>
    <w:rsid w:val="00E039D0"/>
    <w:rsid w:val="00E04332"/>
    <w:rsid w:val="00E0438B"/>
    <w:rsid w:val="00E0621E"/>
    <w:rsid w:val="00E06486"/>
    <w:rsid w:val="00E06564"/>
    <w:rsid w:val="00E1049E"/>
    <w:rsid w:val="00E1076E"/>
    <w:rsid w:val="00E10A0E"/>
    <w:rsid w:val="00E11B4B"/>
    <w:rsid w:val="00E14AF6"/>
    <w:rsid w:val="00E14C74"/>
    <w:rsid w:val="00E16488"/>
    <w:rsid w:val="00E204FF"/>
    <w:rsid w:val="00E22912"/>
    <w:rsid w:val="00E24C2E"/>
    <w:rsid w:val="00E26248"/>
    <w:rsid w:val="00E26F9F"/>
    <w:rsid w:val="00E2741C"/>
    <w:rsid w:val="00E27BF6"/>
    <w:rsid w:val="00E30E90"/>
    <w:rsid w:val="00E314DA"/>
    <w:rsid w:val="00E3157B"/>
    <w:rsid w:val="00E31681"/>
    <w:rsid w:val="00E322E2"/>
    <w:rsid w:val="00E3403A"/>
    <w:rsid w:val="00E3450F"/>
    <w:rsid w:val="00E35530"/>
    <w:rsid w:val="00E35839"/>
    <w:rsid w:val="00E35B17"/>
    <w:rsid w:val="00E35F51"/>
    <w:rsid w:val="00E378E1"/>
    <w:rsid w:val="00E37E72"/>
    <w:rsid w:val="00E40496"/>
    <w:rsid w:val="00E41058"/>
    <w:rsid w:val="00E4270D"/>
    <w:rsid w:val="00E42994"/>
    <w:rsid w:val="00E42D53"/>
    <w:rsid w:val="00E437ED"/>
    <w:rsid w:val="00E447A4"/>
    <w:rsid w:val="00E44BB1"/>
    <w:rsid w:val="00E453C5"/>
    <w:rsid w:val="00E462C3"/>
    <w:rsid w:val="00E46A61"/>
    <w:rsid w:val="00E46BD2"/>
    <w:rsid w:val="00E51FF2"/>
    <w:rsid w:val="00E52C22"/>
    <w:rsid w:val="00E54864"/>
    <w:rsid w:val="00E55A7D"/>
    <w:rsid w:val="00E55D43"/>
    <w:rsid w:val="00E60EA4"/>
    <w:rsid w:val="00E640BF"/>
    <w:rsid w:val="00E642F8"/>
    <w:rsid w:val="00E6606C"/>
    <w:rsid w:val="00E6642A"/>
    <w:rsid w:val="00E66705"/>
    <w:rsid w:val="00E67B8F"/>
    <w:rsid w:val="00E67E31"/>
    <w:rsid w:val="00E70855"/>
    <w:rsid w:val="00E71396"/>
    <w:rsid w:val="00E71CCA"/>
    <w:rsid w:val="00E73714"/>
    <w:rsid w:val="00E757B1"/>
    <w:rsid w:val="00E767A8"/>
    <w:rsid w:val="00E7690E"/>
    <w:rsid w:val="00E76C02"/>
    <w:rsid w:val="00E821C2"/>
    <w:rsid w:val="00E826B8"/>
    <w:rsid w:val="00E82E46"/>
    <w:rsid w:val="00E84948"/>
    <w:rsid w:val="00E84E10"/>
    <w:rsid w:val="00E90192"/>
    <w:rsid w:val="00E9033C"/>
    <w:rsid w:val="00E91E38"/>
    <w:rsid w:val="00E92FF5"/>
    <w:rsid w:val="00E941FD"/>
    <w:rsid w:val="00E943F4"/>
    <w:rsid w:val="00E955C5"/>
    <w:rsid w:val="00E95DB2"/>
    <w:rsid w:val="00E963EE"/>
    <w:rsid w:val="00EA1281"/>
    <w:rsid w:val="00EA1987"/>
    <w:rsid w:val="00EA32C1"/>
    <w:rsid w:val="00EA3B0E"/>
    <w:rsid w:val="00EA657F"/>
    <w:rsid w:val="00EA66AF"/>
    <w:rsid w:val="00EA680B"/>
    <w:rsid w:val="00EB0004"/>
    <w:rsid w:val="00EB0BD0"/>
    <w:rsid w:val="00EB0CBC"/>
    <w:rsid w:val="00EB16A8"/>
    <w:rsid w:val="00EB1B2B"/>
    <w:rsid w:val="00EB2CA3"/>
    <w:rsid w:val="00EB7ED6"/>
    <w:rsid w:val="00EC0F84"/>
    <w:rsid w:val="00EC177A"/>
    <w:rsid w:val="00EC1FF9"/>
    <w:rsid w:val="00EC21E2"/>
    <w:rsid w:val="00EC2259"/>
    <w:rsid w:val="00EC29A2"/>
    <w:rsid w:val="00EC5263"/>
    <w:rsid w:val="00EC548D"/>
    <w:rsid w:val="00EC64AF"/>
    <w:rsid w:val="00EC6AD6"/>
    <w:rsid w:val="00EC7128"/>
    <w:rsid w:val="00EC7606"/>
    <w:rsid w:val="00EC7819"/>
    <w:rsid w:val="00EC7D9A"/>
    <w:rsid w:val="00ED1868"/>
    <w:rsid w:val="00ED1B9A"/>
    <w:rsid w:val="00ED28B6"/>
    <w:rsid w:val="00ED3A84"/>
    <w:rsid w:val="00ED3FF5"/>
    <w:rsid w:val="00ED403A"/>
    <w:rsid w:val="00ED42A9"/>
    <w:rsid w:val="00ED6058"/>
    <w:rsid w:val="00ED78BB"/>
    <w:rsid w:val="00EE1550"/>
    <w:rsid w:val="00EE1D2A"/>
    <w:rsid w:val="00EE385A"/>
    <w:rsid w:val="00EE4519"/>
    <w:rsid w:val="00EE5755"/>
    <w:rsid w:val="00EE57EF"/>
    <w:rsid w:val="00EE6656"/>
    <w:rsid w:val="00EE6C8A"/>
    <w:rsid w:val="00EE749B"/>
    <w:rsid w:val="00EE75FC"/>
    <w:rsid w:val="00EF0E54"/>
    <w:rsid w:val="00EF1D3A"/>
    <w:rsid w:val="00EF4F10"/>
    <w:rsid w:val="00EF53A8"/>
    <w:rsid w:val="00EF5CD0"/>
    <w:rsid w:val="00EF7B31"/>
    <w:rsid w:val="00F00885"/>
    <w:rsid w:val="00F00E4B"/>
    <w:rsid w:val="00F01975"/>
    <w:rsid w:val="00F01B5A"/>
    <w:rsid w:val="00F02246"/>
    <w:rsid w:val="00F024B7"/>
    <w:rsid w:val="00F0298E"/>
    <w:rsid w:val="00F043E3"/>
    <w:rsid w:val="00F04CAD"/>
    <w:rsid w:val="00F0511E"/>
    <w:rsid w:val="00F06128"/>
    <w:rsid w:val="00F07806"/>
    <w:rsid w:val="00F101EA"/>
    <w:rsid w:val="00F10A92"/>
    <w:rsid w:val="00F12250"/>
    <w:rsid w:val="00F12340"/>
    <w:rsid w:val="00F123D8"/>
    <w:rsid w:val="00F14E56"/>
    <w:rsid w:val="00F1504F"/>
    <w:rsid w:val="00F16858"/>
    <w:rsid w:val="00F1692F"/>
    <w:rsid w:val="00F16CBD"/>
    <w:rsid w:val="00F171A8"/>
    <w:rsid w:val="00F17FB8"/>
    <w:rsid w:val="00F202E3"/>
    <w:rsid w:val="00F22C35"/>
    <w:rsid w:val="00F22FB1"/>
    <w:rsid w:val="00F23BC6"/>
    <w:rsid w:val="00F244B2"/>
    <w:rsid w:val="00F24DAD"/>
    <w:rsid w:val="00F25274"/>
    <w:rsid w:val="00F257A3"/>
    <w:rsid w:val="00F2618D"/>
    <w:rsid w:val="00F275BF"/>
    <w:rsid w:val="00F30B0F"/>
    <w:rsid w:val="00F34F29"/>
    <w:rsid w:val="00F355C6"/>
    <w:rsid w:val="00F364AC"/>
    <w:rsid w:val="00F41370"/>
    <w:rsid w:val="00F42D4F"/>
    <w:rsid w:val="00F43489"/>
    <w:rsid w:val="00F43DC0"/>
    <w:rsid w:val="00F45573"/>
    <w:rsid w:val="00F4584B"/>
    <w:rsid w:val="00F471BF"/>
    <w:rsid w:val="00F5077F"/>
    <w:rsid w:val="00F5207C"/>
    <w:rsid w:val="00F52546"/>
    <w:rsid w:val="00F53AF7"/>
    <w:rsid w:val="00F53B93"/>
    <w:rsid w:val="00F5520A"/>
    <w:rsid w:val="00F55ADA"/>
    <w:rsid w:val="00F55BB1"/>
    <w:rsid w:val="00F5684A"/>
    <w:rsid w:val="00F56EE0"/>
    <w:rsid w:val="00F57C75"/>
    <w:rsid w:val="00F60A43"/>
    <w:rsid w:val="00F61D05"/>
    <w:rsid w:val="00F63659"/>
    <w:rsid w:val="00F63D6D"/>
    <w:rsid w:val="00F64FB1"/>
    <w:rsid w:val="00F65212"/>
    <w:rsid w:val="00F65980"/>
    <w:rsid w:val="00F668AA"/>
    <w:rsid w:val="00F669F6"/>
    <w:rsid w:val="00F671D4"/>
    <w:rsid w:val="00F707AB"/>
    <w:rsid w:val="00F70A56"/>
    <w:rsid w:val="00F70F84"/>
    <w:rsid w:val="00F720FB"/>
    <w:rsid w:val="00F721B2"/>
    <w:rsid w:val="00F72729"/>
    <w:rsid w:val="00F7299E"/>
    <w:rsid w:val="00F73EB2"/>
    <w:rsid w:val="00F76081"/>
    <w:rsid w:val="00F7663D"/>
    <w:rsid w:val="00F76798"/>
    <w:rsid w:val="00F804EF"/>
    <w:rsid w:val="00F8155B"/>
    <w:rsid w:val="00F817E2"/>
    <w:rsid w:val="00F83B1D"/>
    <w:rsid w:val="00F84B25"/>
    <w:rsid w:val="00F8524F"/>
    <w:rsid w:val="00F85369"/>
    <w:rsid w:val="00F86CC5"/>
    <w:rsid w:val="00F87D1F"/>
    <w:rsid w:val="00F87F39"/>
    <w:rsid w:val="00F906F4"/>
    <w:rsid w:val="00F90A55"/>
    <w:rsid w:val="00F90B7D"/>
    <w:rsid w:val="00F91ED5"/>
    <w:rsid w:val="00F93087"/>
    <w:rsid w:val="00F95035"/>
    <w:rsid w:val="00F95085"/>
    <w:rsid w:val="00F953AE"/>
    <w:rsid w:val="00F9547B"/>
    <w:rsid w:val="00F958B5"/>
    <w:rsid w:val="00F958C5"/>
    <w:rsid w:val="00F9623F"/>
    <w:rsid w:val="00F97B55"/>
    <w:rsid w:val="00FA0926"/>
    <w:rsid w:val="00FA0E81"/>
    <w:rsid w:val="00FA1E13"/>
    <w:rsid w:val="00FA312E"/>
    <w:rsid w:val="00FA39A4"/>
    <w:rsid w:val="00FA4BA5"/>
    <w:rsid w:val="00FA586C"/>
    <w:rsid w:val="00FA61BA"/>
    <w:rsid w:val="00FB113E"/>
    <w:rsid w:val="00FB170C"/>
    <w:rsid w:val="00FB1BE3"/>
    <w:rsid w:val="00FB4307"/>
    <w:rsid w:val="00FB494B"/>
    <w:rsid w:val="00FB4E69"/>
    <w:rsid w:val="00FC0984"/>
    <w:rsid w:val="00FC0FF1"/>
    <w:rsid w:val="00FC113F"/>
    <w:rsid w:val="00FC133A"/>
    <w:rsid w:val="00FC262D"/>
    <w:rsid w:val="00FC348B"/>
    <w:rsid w:val="00FC3495"/>
    <w:rsid w:val="00FC394C"/>
    <w:rsid w:val="00FC58C3"/>
    <w:rsid w:val="00FD0CF1"/>
    <w:rsid w:val="00FD2C10"/>
    <w:rsid w:val="00FD2F17"/>
    <w:rsid w:val="00FD301F"/>
    <w:rsid w:val="00FD3ECD"/>
    <w:rsid w:val="00FD5153"/>
    <w:rsid w:val="00FD55A0"/>
    <w:rsid w:val="00FD61F4"/>
    <w:rsid w:val="00FE19A9"/>
    <w:rsid w:val="00FE2C7E"/>
    <w:rsid w:val="00FE3606"/>
    <w:rsid w:val="00FE3A3A"/>
    <w:rsid w:val="00FE5C32"/>
    <w:rsid w:val="00FE7540"/>
    <w:rsid w:val="00FF14A6"/>
    <w:rsid w:val="00FF42EA"/>
    <w:rsid w:val="00FF47CB"/>
    <w:rsid w:val="00FF4D7E"/>
    <w:rsid w:val="00FF6C3F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E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qFormat/>
    <w:rsid w:val="0006058E"/>
    <w:pPr>
      <w:keepNext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link w:val="31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1">
    <w:name w:val="Заголовок 2 Знак"/>
    <w:basedOn w:val="a0"/>
    <w:link w:val="20"/>
    <w:rsid w:val="0006058E"/>
    <w:rPr>
      <w:b/>
      <w:sz w:val="28"/>
      <w:szCs w:val="24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06058E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058E"/>
    <w:rPr>
      <w:lang w:val="ru-RU" w:eastAsia="ru-RU" w:bidi="ar-SA"/>
    </w:rPr>
  </w:style>
  <w:style w:type="character" w:styleId="a8">
    <w:name w:val="footnote reference"/>
    <w:basedOn w:val="a0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4">
    <w:name w:val="Body Text 2"/>
    <w:basedOn w:val="a"/>
    <w:link w:val="25"/>
    <w:rsid w:val="000605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6058E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605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basedOn w:val="a0"/>
    <w:link w:val="ad"/>
    <w:rsid w:val="0006058E"/>
    <w:rPr>
      <w:sz w:val="24"/>
      <w:szCs w:val="24"/>
      <w:lang w:val="ru-RU" w:eastAsia="ru-RU" w:bidi="ar-SA"/>
    </w:rPr>
  </w:style>
  <w:style w:type="paragraph" w:styleId="34">
    <w:name w:val="Body Text 3"/>
    <w:aliases w:val=" Знак"/>
    <w:basedOn w:val="a"/>
    <w:link w:val="35"/>
    <w:rsid w:val="0006058E"/>
    <w:pPr>
      <w:jc w:val="center"/>
    </w:pPr>
    <w:rPr>
      <w:b/>
      <w:sz w:val="28"/>
    </w:rPr>
  </w:style>
  <w:style w:type="character" w:customStyle="1" w:styleId="35">
    <w:name w:val="Основной текст 3 Знак"/>
    <w:aliases w:val=" Знак Знак1"/>
    <w:basedOn w:val="a0"/>
    <w:link w:val="34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basedOn w:val="a0"/>
    <w:uiPriority w:val="22"/>
    <w:qFormat/>
    <w:rsid w:val="0006058E"/>
    <w:rPr>
      <w:b/>
      <w:bCs/>
    </w:rPr>
  </w:style>
  <w:style w:type="character" w:styleId="af0">
    <w:name w:val="Hyperlink"/>
    <w:basedOn w:val="a0"/>
    <w:rsid w:val="0006058E"/>
    <w:rPr>
      <w:color w:val="0000FF"/>
      <w:u w:val="single"/>
    </w:rPr>
  </w:style>
  <w:style w:type="character" w:customStyle="1" w:styleId="af1">
    <w:name w:val="Текст выноски Знак"/>
    <w:aliases w:val=" Знак1 Знак"/>
    <w:basedOn w:val="a0"/>
    <w:link w:val="af2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aliases w:val=" Знак1"/>
    <w:basedOn w:val="a"/>
    <w:link w:val="af1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aliases w:val=" Знак Знак"/>
    <w:basedOn w:val="a"/>
    <w:link w:val="af4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 Знак Знак"/>
    <w:basedOn w:val="a0"/>
    <w:link w:val="af3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 Знак Знак3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51">
    <w:name w:val="Table Grid 5"/>
    <w:basedOn w:val="a1"/>
    <w:rsid w:val="00B55B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f7">
    <w:name w:val="Знак Знак Знак Знак"/>
    <w:basedOn w:val="a0"/>
    <w:rsid w:val="00463819"/>
    <w:rPr>
      <w:sz w:val="24"/>
      <w:szCs w:val="24"/>
      <w:lang w:val="ru-RU" w:eastAsia="ru-RU" w:bidi="ar-SA"/>
    </w:rPr>
  </w:style>
  <w:style w:type="paragraph" w:customStyle="1" w:styleId="26">
    <w:name w:val="Знак Знак Знак2"/>
    <w:basedOn w:val="a"/>
    <w:rsid w:val="0022674D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3 Знак Знак Знак Знак Знак Знак Знак"/>
    <w:basedOn w:val="a"/>
    <w:rsid w:val="008E3ABD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58238D"/>
    <w:pPr>
      <w:spacing w:before="100" w:beforeAutospacing="1" w:after="100" w:afterAutospacing="1"/>
    </w:pPr>
  </w:style>
  <w:style w:type="paragraph" w:customStyle="1" w:styleId="12">
    <w:name w:val="1"/>
    <w:basedOn w:val="a"/>
    <w:rsid w:val="00D00E50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6E448E"/>
    <w:pPr>
      <w:ind w:left="720"/>
      <w:contextualSpacing/>
    </w:pPr>
    <w:rPr>
      <w:sz w:val="20"/>
      <w:szCs w:val="20"/>
    </w:rPr>
  </w:style>
  <w:style w:type="paragraph" w:customStyle="1" w:styleId="1">
    <w:name w:val="Вложенность 1"/>
    <w:basedOn w:val="10"/>
    <w:qFormat/>
    <w:rsid w:val="00E963EE"/>
    <w:pPr>
      <w:keepNext/>
      <w:keepLines/>
      <w:pageBreakBefore/>
      <w:numPr>
        <w:numId w:val="6"/>
      </w:numPr>
      <w:tabs>
        <w:tab w:val="clear" w:pos="1701"/>
        <w:tab w:val="num" w:pos="360"/>
        <w:tab w:val="left" w:pos="540"/>
      </w:tabs>
      <w:suppressAutoHyphens/>
      <w:adjustRightInd/>
      <w:spacing w:before="240" w:after="120"/>
      <w:ind w:left="0" w:right="284" w:firstLine="0"/>
      <w:jc w:val="both"/>
    </w:pPr>
    <w:rPr>
      <w:color w:val="0000FF"/>
      <w:kern w:val="28"/>
      <w:sz w:val="36"/>
      <w:szCs w:val="36"/>
    </w:rPr>
  </w:style>
  <w:style w:type="paragraph" w:customStyle="1" w:styleId="2">
    <w:name w:val="Вложенность 2"/>
    <w:basedOn w:val="20"/>
    <w:link w:val="27"/>
    <w:qFormat/>
    <w:rsid w:val="00E963EE"/>
    <w:pPr>
      <w:keepNext w:val="0"/>
      <w:keepLines/>
      <w:numPr>
        <w:ilvl w:val="1"/>
        <w:numId w:val="6"/>
      </w:numPr>
      <w:tabs>
        <w:tab w:val="left" w:pos="1080"/>
      </w:tabs>
      <w:suppressAutoHyphens/>
      <w:autoSpaceDE w:val="0"/>
      <w:autoSpaceDN w:val="0"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">
    <w:name w:val="Вложенность 3"/>
    <w:basedOn w:val="30"/>
    <w:qFormat/>
    <w:rsid w:val="00E963EE"/>
    <w:pPr>
      <w:keepLines/>
      <w:numPr>
        <w:ilvl w:val="2"/>
        <w:numId w:val="6"/>
      </w:numPr>
      <w:suppressAutoHyphens/>
      <w:autoSpaceDE w:val="0"/>
      <w:autoSpaceDN w:val="0"/>
      <w:spacing w:before="120" w:after="120"/>
      <w:jc w:val="both"/>
    </w:pPr>
    <w:rPr>
      <w:rFonts w:ascii="Arial" w:hAnsi="Arial"/>
      <w:b/>
      <w:bCs/>
      <w:color w:val="0000FF"/>
      <w:szCs w:val="28"/>
    </w:rPr>
  </w:style>
  <w:style w:type="character" w:customStyle="1" w:styleId="27">
    <w:name w:val="Вложенность 2 Знак"/>
    <w:link w:val="2"/>
    <w:rsid w:val="00E963EE"/>
    <w:rPr>
      <w:rFonts w:ascii="Arial" w:hAnsi="Arial"/>
      <w:b/>
      <w:bCs/>
      <w:color w:val="0000FF"/>
      <w:sz w:val="32"/>
      <w:szCs w:val="32"/>
    </w:rPr>
  </w:style>
  <w:style w:type="character" w:customStyle="1" w:styleId="apple-converted-space">
    <w:name w:val="apple-converted-space"/>
    <w:basedOn w:val="a0"/>
    <w:rsid w:val="004B50B4"/>
  </w:style>
  <w:style w:type="character" w:styleId="afa">
    <w:name w:val="Emphasis"/>
    <w:basedOn w:val="a0"/>
    <w:uiPriority w:val="20"/>
    <w:qFormat/>
    <w:rsid w:val="004B50B4"/>
    <w:rPr>
      <w:i/>
      <w:iCs/>
    </w:rPr>
  </w:style>
  <w:style w:type="character" w:customStyle="1" w:styleId="apple-style-span">
    <w:name w:val="apple-style-span"/>
    <w:rsid w:val="00F90A55"/>
  </w:style>
  <w:style w:type="paragraph" w:customStyle="1" w:styleId="Standard">
    <w:name w:val="Standard"/>
    <w:rsid w:val="00A94AC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customStyle="1" w:styleId="13">
    <w:name w:val="Сетка таблицы1"/>
    <w:basedOn w:val="a1"/>
    <w:next w:val="af5"/>
    <w:rsid w:val="007C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Стиль4"/>
    <w:basedOn w:val="a"/>
    <w:link w:val="42"/>
    <w:rsid w:val="0094729D"/>
    <w:pPr>
      <w:ind w:firstLine="709"/>
      <w:jc w:val="both"/>
    </w:pPr>
    <w:rPr>
      <w:sz w:val="28"/>
      <w:szCs w:val="28"/>
    </w:rPr>
  </w:style>
  <w:style w:type="character" w:customStyle="1" w:styleId="42">
    <w:name w:val="Стиль4 Знак"/>
    <w:link w:val="41"/>
    <w:rsid w:val="0094729D"/>
    <w:rPr>
      <w:sz w:val="28"/>
      <w:szCs w:val="28"/>
    </w:rPr>
  </w:style>
  <w:style w:type="paragraph" w:customStyle="1" w:styleId="28">
    <w:name w:val="Заголовок2"/>
    <w:basedOn w:val="10"/>
    <w:link w:val="29"/>
    <w:qFormat/>
    <w:rsid w:val="009F6AC1"/>
    <w:pPr>
      <w:keepNext/>
      <w:autoSpaceDE/>
      <w:autoSpaceDN/>
      <w:adjustRightInd/>
      <w:spacing w:before="0" w:after="200"/>
      <w:jc w:val="left"/>
    </w:pPr>
    <w:rPr>
      <w:rFonts w:ascii="Times New Roman" w:hAnsi="Times New Roman"/>
      <w:bCs w:val="0"/>
      <w:color w:val="auto"/>
      <w:sz w:val="28"/>
    </w:rPr>
  </w:style>
  <w:style w:type="character" w:customStyle="1" w:styleId="29">
    <w:name w:val="Заголовок2 Знак"/>
    <w:link w:val="28"/>
    <w:rsid w:val="009F6AC1"/>
    <w:rPr>
      <w:b/>
      <w:sz w:val="28"/>
    </w:rPr>
  </w:style>
  <w:style w:type="paragraph" w:customStyle="1" w:styleId="14">
    <w:name w:val="Абзац списка1"/>
    <w:basedOn w:val="a"/>
    <w:uiPriority w:val="34"/>
    <w:qFormat/>
    <w:rsid w:val="009D2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4C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4C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147E70"/>
    <w:pPr>
      <w:widowControl w:val="0"/>
      <w:ind w:left="810"/>
      <w:outlineLvl w:val="3"/>
    </w:pPr>
    <w:rPr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F87F39"/>
    <w:pPr>
      <w:spacing w:before="100" w:beforeAutospacing="1" w:after="100" w:afterAutospacing="1"/>
    </w:pPr>
  </w:style>
  <w:style w:type="character" w:customStyle="1" w:styleId="style19">
    <w:name w:val="style19"/>
    <w:basedOn w:val="a0"/>
    <w:rsid w:val="00632DC5"/>
  </w:style>
  <w:style w:type="paragraph" w:customStyle="1" w:styleId="110">
    <w:name w:val="Заголовок 11"/>
    <w:basedOn w:val="a"/>
    <w:uiPriority w:val="1"/>
    <w:qFormat/>
    <w:rsid w:val="00A26E85"/>
    <w:pPr>
      <w:widowControl w:val="0"/>
      <w:spacing w:before="64"/>
      <w:ind w:left="2156" w:hanging="2007"/>
      <w:outlineLvl w:val="1"/>
    </w:pPr>
    <w:rPr>
      <w:i/>
      <w:sz w:val="28"/>
      <w:szCs w:val="28"/>
      <w:lang w:val="en-US" w:eastAsia="en-US"/>
    </w:rPr>
  </w:style>
  <w:style w:type="paragraph" w:customStyle="1" w:styleId="head">
    <w:name w:val="head"/>
    <w:basedOn w:val="a"/>
    <w:rsid w:val="00025E5D"/>
    <w:pPr>
      <w:spacing w:before="100" w:beforeAutospacing="1" w:after="100" w:afterAutospacing="1"/>
    </w:pPr>
  </w:style>
  <w:style w:type="paragraph" w:customStyle="1" w:styleId="320">
    <w:name w:val="Заголовок 32"/>
    <w:basedOn w:val="a"/>
    <w:uiPriority w:val="1"/>
    <w:qFormat/>
    <w:rsid w:val="00884EC5"/>
    <w:pPr>
      <w:widowControl w:val="0"/>
      <w:ind w:left="810"/>
      <w:outlineLvl w:val="3"/>
    </w:pPr>
    <w:rPr>
      <w:b/>
      <w:bCs/>
      <w:sz w:val="28"/>
      <w:szCs w:val="28"/>
      <w:lang w:val="en-US" w:eastAsia="en-US"/>
    </w:rPr>
  </w:style>
  <w:style w:type="character" w:customStyle="1" w:styleId="2a">
    <w:name w:val="Основной текст (2)_"/>
    <w:basedOn w:val="a0"/>
    <w:link w:val="2b"/>
    <w:rsid w:val="002017D3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2017D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a"/>
    <w:rsid w:val="002017D3"/>
    <w:rPr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basedOn w:val="2a"/>
    <w:rsid w:val="002017D3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a"/>
    <w:rsid w:val="002017D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a"/>
    <w:rsid w:val="002017D3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a"/>
    <w:rsid w:val="002017D3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basedOn w:val="2a"/>
    <w:rsid w:val="002017D3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2017D3"/>
    <w:pPr>
      <w:widowControl w:val="0"/>
      <w:shd w:val="clear" w:color="auto" w:fill="FFFFFF"/>
      <w:spacing w:line="338" w:lineRule="exact"/>
    </w:pPr>
    <w:rPr>
      <w:sz w:val="28"/>
      <w:szCs w:val="28"/>
    </w:rPr>
  </w:style>
  <w:style w:type="character" w:customStyle="1" w:styleId="2c">
    <w:name w:val="Основной текст (2) + Курсив"/>
    <w:basedOn w:val="2a"/>
    <w:rsid w:val="002017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a"/>
    <w:rsid w:val="002017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a"/>
    <w:rsid w:val="00587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a"/>
    <w:rsid w:val="00C10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a"/>
    <w:rsid w:val="00C1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Курсив;Малые прописные"/>
    <w:basedOn w:val="2a"/>
    <w:rsid w:val="00C1086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a"/>
    <w:rsid w:val="00C10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2">
    <w:name w:val="Основной текст (5)_"/>
    <w:basedOn w:val="a0"/>
    <w:link w:val="53"/>
    <w:rsid w:val="005561F4"/>
    <w:rPr>
      <w:i/>
      <w:iCs/>
      <w:sz w:val="28"/>
      <w:szCs w:val="28"/>
      <w:shd w:val="clear" w:color="auto" w:fill="FFFFFF"/>
    </w:rPr>
  </w:style>
  <w:style w:type="character" w:customStyle="1" w:styleId="54">
    <w:name w:val="Основной текст (5) + Не курсив"/>
    <w:basedOn w:val="52"/>
    <w:rsid w:val="005561F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5561F4"/>
    <w:pPr>
      <w:widowControl w:val="0"/>
      <w:shd w:val="clear" w:color="auto" w:fill="FFFFFF"/>
      <w:spacing w:before="300" w:line="324" w:lineRule="exact"/>
    </w:pPr>
    <w:rPr>
      <w:i/>
      <w:iCs/>
      <w:sz w:val="28"/>
      <w:szCs w:val="28"/>
    </w:rPr>
  </w:style>
  <w:style w:type="character" w:customStyle="1" w:styleId="2Corbel24pt0pt">
    <w:name w:val="Основной текст (2) + Corbel;24 pt;Полужирный;Курсив;Интервал 0 pt"/>
    <w:basedOn w:val="2a"/>
    <w:rsid w:val="005561F4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shd w:val="clear" w:color="auto" w:fill="FFFFFF"/>
      <w:lang w:val="ru-RU" w:eastAsia="ru-RU" w:bidi="ru-RU"/>
    </w:rPr>
  </w:style>
  <w:style w:type="table" w:customStyle="1" w:styleId="38">
    <w:name w:val="Сетка таблицы3"/>
    <w:basedOn w:val="a1"/>
    <w:next w:val="af5"/>
    <w:uiPriority w:val="39"/>
    <w:rsid w:val="00CF1C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CE05D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E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5222-9782-4A1E-9F2F-6A35C363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lukashov</dc:creator>
  <cp:lastModifiedBy>Пользователь</cp:lastModifiedBy>
  <cp:revision>16</cp:revision>
  <cp:lastPrinted>2018-02-12T11:28:00Z</cp:lastPrinted>
  <dcterms:created xsi:type="dcterms:W3CDTF">2017-05-24T08:14:00Z</dcterms:created>
  <dcterms:modified xsi:type="dcterms:W3CDTF">2018-04-10T06:20:00Z</dcterms:modified>
</cp:coreProperties>
</file>